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04E6" w14:textId="42EDF494" w:rsidR="00B06C1B" w:rsidRPr="00B06C1B" w:rsidRDefault="00B06C1B" w:rsidP="00B06C1B">
      <w:pPr>
        <w:widowControl w:val="0"/>
        <w:suppressAutoHyphens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ZGODA NA WYKORZYSTANIE WIZERUNKU</w:t>
      </w:r>
    </w:p>
    <w:p w14:paraId="0EE8F323" w14:textId="3B385C4E" w:rsidR="00B06C1B" w:rsidRDefault="00B06C1B" w:rsidP="00B06C1B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 xml:space="preserve">Wyrażam dobrowolną zgodę na nieodpłatne i niegraniczone w czasie oraz nieograniczone co do terytorium wykorzystanie wizerunku w formie zdjęć i zapisów wideo (filmów) na potrzeby realizacji i rozliczenia projektu pn. </w:t>
      </w:r>
      <w:r w:rsidRPr="00B06C1B">
        <w:rPr>
          <w:rFonts w:cstheme="minorHAnsi"/>
          <w:b/>
          <w:bCs/>
          <w:color w:val="000000" w:themeColor="text1"/>
          <w:sz w:val="24"/>
          <w:szCs w:val="24"/>
        </w:rPr>
        <w:t>„Rozwój edukacji i kształcenia w Mieście i Gminie Pleszew”</w:t>
      </w:r>
      <w:r w:rsidRPr="00B06C1B">
        <w:rPr>
          <w:rFonts w:cstheme="minorHAnsi"/>
          <w:sz w:val="24"/>
          <w:szCs w:val="24"/>
        </w:rPr>
        <w:t>. Niniejsza zgoda nie jest ograniczona ilościowo i obejmuje wszelkie formy publikacji przez Administratora oraz podmioty z nim współpracujące. Niniejsza zgoda ważna jest do odwołania i nie wymaga konieczności każdorazowego zatwierdzania przed jego publikacją. Ponadto zostałem poinformowany, że zgoda może być wycofana w dowolnym momencie, bez wpływu na przetwarzanie, które miało miejsce przed jej cofnięciem.</w:t>
      </w:r>
    </w:p>
    <w:p w14:paraId="006969B5" w14:textId="77777777" w:rsidR="00B06C1B" w:rsidRPr="00B06C1B" w:rsidRDefault="00B06C1B" w:rsidP="00B06C1B">
      <w:pPr>
        <w:widowControl w:val="0"/>
        <w:suppressAutoHyphens/>
        <w:jc w:val="both"/>
        <w:rPr>
          <w:rFonts w:cstheme="minorHAnsi"/>
          <w:sz w:val="24"/>
          <w:szCs w:val="24"/>
        </w:rPr>
      </w:pPr>
    </w:p>
    <w:p w14:paraId="31700006" w14:textId="77777777" w:rsid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INFORMACJA DOTYCZĄCA PRZETWARZANIA DANYCH OSOBOWYCH – IZ FEW</w:t>
      </w:r>
    </w:p>
    <w:p w14:paraId="5BF45A74" w14:textId="77777777" w:rsidR="00B06C1B" w:rsidRP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BDC304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kancelaria@umww.pl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fax 61 626 69 69, adres skrytki urzędu na platformie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7AEF4C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494F8D6D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przetwarzamy w związku z wypełnieniem obowiązku prawnego ciążącego na administratorze, który wynika z ustawy wdrożeniowej 2021-2027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1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2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i innych powiązanych oraz ustawy o finansach publicznych i ustawy o narodowym zasobie archiwalnym i archiwach.</w:t>
      </w:r>
    </w:p>
    <w:p w14:paraId="0BF16BE3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lub e-mail: </w:t>
      </w:r>
      <w:hyperlink r:id="rId8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inspektor.ochrony@umww.pl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47C49C69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będą przetwarzane do czasu rozliczenia Programu Fundusze Europejskie dla Wielkopolski 2021-2027 oraz upływu okresu archiwizacji dokumentacji związanej z tym programem.</w:t>
      </w:r>
    </w:p>
    <w:p w14:paraId="5CB143C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Podanie danych osobowych obowiązkowych jest warunkiem ustawowym a ich niepodanie skutkuje brakiem możliwości udziału w projekcie. </w:t>
      </w:r>
    </w:p>
    <w:p w14:paraId="17822F1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7856551B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30BEA64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B2BC24A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78C9610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09D3D8F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B4F91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right="48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Państwa dane osobowe będą ujawniane: </w:t>
      </w:r>
    </w:p>
    <w:p w14:paraId="06864EEE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B06C1B">
        <w:rPr>
          <w:rFonts w:eastAsia="Arial" w:cstheme="minorHAnsi"/>
          <w:iCs/>
          <w:color w:val="000000"/>
          <w:sz w:val="24"/>
          <w:szCs w:val="24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698EC205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Interreg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, kontrolerom krajowym, instytucjom pośredniczącym, instytucjom wdrażającym, instytucjom pośredniczącym o ile niezbędne to będzie do realizacji ich zadań.</w:t>
      </w:r>
    </w:p>
    <w:p w14:paraId="24B6378C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7D7DC7C1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przekazywane poza Europejski Obszar Gospodarczy oraz do organizacji międzynarodowych.</w:t>
      </w:r>
    </w:p>
    <w:p w14:paraId="5D65256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udostępnione zostały przez Beneficjenta Miasto i Gminę Pleszew</w:t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br/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2021/1057.</w:t>
      </w:r>
    </w:p>
    <w:p w14:paraId="0C58EF03" w14:textId="77777777" w:rsidR="00B06C1B" w:rsidRPr="00B06C1B" w:rsidRDefault="00B06C1B" w:rsidP="00B06C1B">
      <w:pPr>
        <w:spacing w:after="0" w:line="240" w:lineRule="auto"/>
        <w:ind w:left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AD5EC9A" w14:textId="77777777" w:rsid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  <w:r w:rsidRPr="00B06C1B">
        <w:rPr>
          <w:rFonts w:eastAsia="Arial" w:cstheme="minorHAnsi"/>
          <w:b/>
          <w:sz w:val="24"/>
          <w:szCs w:val="24"/>
        </w:rPr>
        <w:t xml:space="preserve">INFORMACJA DOTYCZĄCA PRZETWARZANIA DANYCH OSOBOWYCH – </w:t>
      </w:r>
      <w:r w:rsidRPr="00B06C1B">
        <w:rPr>
          <w:rFonts w:eastAsia="Arial" w:cstheme="minorHAnsi"/>
          <w:b/>
          <w:sz w:val="24"/>
          <w:szCs w:val="24"/>
        </w:rPr>
        <w:br/>
        <w:t>MIASTO I GMINA PLESZEW</w:t>
      </w:r>
    </w:p>
    <w:p w14:paraId="33A3AC2E" w14:textId="77777777" w:rsidR="00B06C1B" w:rsidRP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</w:p>
    <w:p w14:paraId="0BE2B7B9" w14:textId="77777777" w:rsidR="00B06C1B" w:rsidRPr="00B06C1B" w:rsidRDefault="00B06C1B" w:rsidP="00B06C1B">
      <w:pPr>
        <w:spacing w:after="0" w:line="240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13AEFDA4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Administratorem  Pani/Pana danych osobowych jest Miasto i Gmina Pleszew  z siedzibą przy ul. Rynek 1, 63-300 Pleszew, tel.: 62 742 83 00</w:t>
      </w:r>
    </w:p>
    <w:p w14:paraId="3B45305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lastRenderedPageBreak/>
        <w:t xml:space="preserve">W sprawie ochrony danych osobowych można skontaktować się z Inspektorem  Ochrony Danych  administratora pod adresem mail: </w:t>
      </w:r>
      <w:hyperlink r:id="rId9" w:history="1">
        <w:r w:rsidRPr="00B06C1B">
          <w:rPr>
            <w:rFonts w:eastAsia="Calibri" w:cstheme="minorHAnsi"/>
            <w:sz w:val="24"/>
            <w:szCs w:val="24"/>
          </w:rPr>
          <w:t>iod@pleszew.pl</w:t>
        </w:r>
      </w:hyperlink>
      <w:r w:rsidRPr="00B06C1B">
        <w:rPr>
          <w:rFonts w:cstheme="minorHAnsi"/>
          <w:sz w:val="24"/>
          <w:szCs w:val="24"/>
        </w:rPr>
        <w:t>.</w:t>
      </w:r>
    </w:p>
    <w:p w14:paraId="685CDA3D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Pani/Pana dane osobowe przetwarzane będą w celu realizacji projektu „Rozwój edukacji i kształcenia w Mieście i Gminie Pleszew” oraz jego rozliczenia, w szczególności potwierdzenia kwalifikowalności wydatków, udzielenia wsparcia, monitoringu, ewaluacji, kontroli, audytu i sprawozdawczości oraz działań informacyjno-promocyjnych w ramach Programu Fundusze Europejskie dla Wielkopolski 2021-2027 przyjętego Uchwałą nr 6063/2023 Zarządu Województwa Wielkopolskiego w związku z realizacją umowy zawartej z Instytucją Zarządzającą, tj. Zarządem Województwa Wielkopolskiego w oparciu o ustawę wdrożeniową 2021-2027, rozporządzenia </w:t>
      </w:r>
      <w:proofErr w:type="spellStart"/>
      <w:r w:rsidRPr="00B06C1B">
        <w:rPr>
          <w:rFonts w:eastAsia="Calibri" w:cstheme="minorHAnsi"/>
          <w:sz w:val="24"/>
          <w:szCs w:val="24"/>
        </w:rPr>
        <w:t>PEiR</w:t>
      </w:r>
      <w:proofErr w:type="spellEnd"/>
      <w:r w:rsidRPr="00B06C1B">
        <w:rPr>
          <w:rFonts w:eastAsia="Calibri" w:cstheme="minorHAnsi"/>
          <w:sz w:val="24"/>
          <w:szCs w:val="24"/>
        </w:rPr>
        <w:t xml:space="preserve"> UE 2021/1060, 2021/1056, 2021/1057 i inne powiązane oraz ustawę o finansach publicznych na podstawie:</w:t>
      </w:r>
    </w:p>
    <w:p w14:paraId="4D2D456E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c (RODO), w  celu realizacji obowiązków prawnych ciążących na Administratorze w związku z realizacją i rozliczeniem zawartej umowy,</w:t>
      </w:r>
    </w:p>
    <w:p w14:paraId="5CCD5CAF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e (RODO) oraz art. 9 ust. 2 lit. g (RODO), w związku wykonywaniem zadania realizowanego w interesie publicznym na podstawie prawa Unii lub prawa państwa członkowskiego,</w:t>
      </w:r>
    </w:p>
    <w:p w14:paraId="4D69899A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b (RODO), w celu realizacji projektu, zawarcia i wykonania umowy lub podjęcia działań na żądanie osoby, której dane dotyczą, przed zawarciem umowy,</w:t>
      </w:r>
    </w:p>
    <w:p w14:paraId="64D0C597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w pozostałych przypadkach art. 6 ust. 1 lit. a (RODO), tj. Pani/Pana świadomej i dobrowolnej zgody na przetwarzanie danych osobowych m.in. w zw. z art. 81 ustawy o prawie autorskim i prawach pokrewnych tj. zgoda na rozpowszechnianie wizerunku na podstawie prawnie uzasadnionego interesu, którym jest realizacja zadań w interesie publicznym oraz promocja realizowanych przedsięwzięć, natomiast w zakresie podania danych osobowych dotyczących niepełnosprawności, przynależności do mniejszości narodowych lub etnicznych jest także dobrowolne a podstawę prawną przetwarzania stanowi art. 9 ust. 2 lit. a (RODO).</w:t>
      </w:r>
    </w:p>
    <w:p w14:paraId="38391A3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Podanie Przez Panią/Pana danych osobowych jest obowiązkowe gdy przesłankę przetwarzania danych osobowych stanowi przepis prawa, natomiast podanie danych osobowych w zakresie wynikającym z Formularza rekrutacyjnego do projektu oraz zawarcia umowy i prawidłowej realizacji projektu jest dobrowolne, jednak konieczne do wzięcia w nim udziału. Konsekwencją niepodania danych osobowych będzie brak możliwości udziału w projekcie.</w:t>
      </w:r>
    </w:p>
    <w:p w14:paraId="01B0244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Pani/Pana dane osobowe będą przetwarzane przez okres niezbędny do realizacji celów wskazanych wyżej w tym do czasu rozliczenia Programu Fundusze Europejskie dla Wielkopolski 2021-2027, a po tym czasie przez okres wynikający z powszechnie obowiązujących przepisów prawa w tym przepisów ustawy o narodowym zasobie archiwalnym i archiwach.</w:t>
      </w:r>
    </w:p>
    <w:p w14:paraId="5D6B646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Odbiorcami danych osobowych będą podmioty uprawnione do uzyskania danych na podstawie przepisów prawa lub wykonujące zadania realizowane w interesie publicznym lub w ramach sprawowania władzy publicznej w tym podmioty współpracujące oraz podmioty realizujące usługi w imieniu i na rzecz administratora. Dane osób biorących udział w projekcie przetwarzane przez administratora będą udostępnione w celach sprawozdawczych oraz kontrolnych organom do tego uprawnionym na podstawie przepisów prawa w tym m.in. wskazanych w art. 89 ustawy wdrożeniowej oraz zawartych umów m.in. Instytucji Zarządzającej – Zarządowi </w:t>
      </w:r>
      <w:r w:rsidRPr="00B06C1B">
        <w:rPr>
          <w:rFonts w:eastAsia="Calibri" w:cstheme="minorHAnsi"/>
          <w:kern w:val="3"/>
          <w:sz w:val="24"/>
          <w:szCs w:val="24"/>
        </w:rPr>
        <w:lastRenderedPageBreak/>
        <w:t xml:space="preserve">Województwa Wielkopolskiego. Dane osobowe mogą zostać też udostępnione innym odbiorcom w związku z publikacją danych w materiałach promocyjnych i  dokumentujących działania Miasta i Gminy Pleszew m.in. w </w:t>
      </w:r>
      <w:proofErr w:type="spellStart"/>
      <w:r w:rsidRPr="00B06C1B">
        <w:rPr>
          <w:rFonts w:eastAsia="Calibri" w:cstheme="minorHAnsi"/>
          <w:kern w:val="3"/>
          <w:sz w:val="24"/>
          <w:szCs w:val="24"/>
        </w:rPr>
        <w:t>socjal</w:t>
      </w:r>
      <w:proofErr w:type="spellEnd"/>
      <w:r w:rsidRPr="00B06C1B">
        <w:rPr>
          <w:rFonts w:eastAsia="Calibri" w:cstheme="minorHAnsi"/>
          <w:kern w:val="3"/>
          <w:sz w:val="24"/>
          <w:szCs w:val="24"/>
        </w:rPr>
        <w:t xml:space="preserve"> mediach i na stronach internetowych. Ponadto w związku z celem przetwarzania danych, wizerunek uczestników jako element obrazu dokumentującego przebieg organizowanych wydarzeń zostanie upubliczniony m.in. za pośrednictwem różnego rodzajów mediów.</w:t>
      </w:r>
    </w:p>
    <w:p w14:paraId="7BF84D6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Dane osobowe mogą być przekazywane do państw trzecich lub organizacji międzynarodowych spoza Europejskiego Obszaru Gospodarczego, w związku z działaniami podejmowanymi w serwisach społecznościowych oraz wykorzystywania wtyczek i innych narzędzi pochodzących z tych serwisów (m.in. Facebook, Instagram, Google, itp.) albo gdy odbiorca ma siedzibę w państwie trzecim, na warunkach i zasadach określonych przez te serwisy i to one odpowiadają za legalność dalszych udostępnień a także z zrealizowanie obowiązków informacyjnych wobec użytkowników tych serwisów.</w:t>
      </w:r>
    </w:p>
    <w:p w14:paraId="7FBEC59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Przysługuje Pani/Panu prawo dostępu do swoich danych osobowych oraz prawo ich sprostowania, a w określonych prawnie przypadkach i na zasadach wskazanych w art. 17 -22 RODO również prawo do ograniczenia przetwarzania, wniesienia sprzeciwu na ich przetwarzanie oraz przenoszenia danych osobowych a także prawo do usunięcia danych przy czym przysługuje ono jedynie w sytuacji, jeżeli dalsze przetwarzanie nie jest niezbędne do wywiązania się przez Administratora z obowiązku prawnego i nie występują inne nadrzędne prawne podstawy przetwarzania. Wymienione prawa nie mogą zostać zrealizowane w zakresie opublikowanego w różnego rodzaju mediach wizerunku ze względu na ich charakter. Realizacja powyższych uprawnień musi być zgodna z przepisami prawa na podstawie których odbywa się przetwarzanie danych. </w:t>
      </w:r>
    </w:p>
    <w:p w14:paraId="54AFACF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W przypadku gdy przetwarzanie danych osobowych odbywa się na podstawie zgody przysługuje Pani/Panu prawo do cofnięcia zgody w dowolnym momencie. Cofnięcie to nie ma wpływu na zgodność  przetwarzania, którego dokonano na podstawie zgody przed jej cofnięciem, zgodnie z obowiązującym prawem. </w:t>
      </w:r>
    </w:p>
    <w:p w14:paraId="728A6719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6C1B">
        <w:rPr>
          <w:rFonts w:eastAsia="Calibri" w:cstheme="minorHAnsi"/>
          <w:sz w:val="24"/>
          <w:szCs w:val="24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42A22A36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Pani/Pana i dane osobowe nie będą przetwarzane w sposób zautomatyzowany i nie będą podlegały profilowaniu.</w:t>
      </w:r>
    </w:p>
    <w:p w14:paraId="623A2478" w14:textId="77777777" w:rsidR="00B06C1B" w:rsidRPr="00B06C1B" w:rsidRDefault="00B06C1B" w:rsidP="00B06C1B">
      <w:pPr>
        <w:pStyle w:val="Akapitzlist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95FB0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 </w:t>
      </w:r>
      <w:r w:rsidRPr="00B06C1B">
        <w:rPr>
          <w:rFonts w:cstheme="minorHAnsi"/>
          <w:sz w:val="24"/>
          <w:szCs w:val="24"/>
        </w:rPr>
        <w:t>Oświadczam, że zapoznałem/</w:t>
      </w:r>
      <w:proofErr w:type="spellStart"/>
      <w:r w:rsidRPr="00B06C1B">
        <w:rPr>
          <w:rFonts w:cstheme="minorHAnsi"/>
          <w:sz w:val="24"/>
          <w:szCs w:val="24"/>
        </w:rPr>
        <w:t>am</w:t>
      </w:r>
      <w:proofErr w:type="spellEnd"/>
      <w:r w:rsidRPr="00B06C1B">
        <w:rPr>
          <w:rFonts w:cstheme="minorHAnsi"/>
          <w:sz w:val="24"/>
          <w:szCs w:val="24"/>
        </w:rPr>
        <w:t xml:space="preserve"> się z treścią powyższych informacji dotyczących przetwarzania danych osobowych.</w:t>
      </w:r>
    </w:p>
    <w:p w14:paraId="73CC9A9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0B53FC69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3007025D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6"/>
      </w:tblGrid>
      <w:tr w:rsidR="00B06C1B" w:rsidRPr="00B06C1B" w14:paraId="1C2BAD88" w14:textId="77777777" w:rsidTr="000C28D1">
        <w:tc>
          <w:tcPr>
            <w:tcW w:w="4531" w:type="dxa"/>
          </w:tcPr>
          <w:p w14:paraId="17F288CC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4E76B9DF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</w:p>
          <w:p w14:paraId="3BC58FF5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25306BB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4DA130C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………………………………………………………………..……</w:t>
            </w:r>
          </w:p>
          <w:p w14:paraId="3BD958AD" w14:textId="77777777" w:rsidR="00B06C1B" w:rsidRPr="00B06C1B" w:rsidRDefault="00B06C1B" w:rsidP="000C28D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Czytelny podpis rodzica/opiekuna prawnego projektu</w:t>
            </w:r>
          </w:p>
        </w:tc>
      </w:tr>
    </w:tbl>
    <w:p w14:paraId="52ACF539" w14:textId="77777777" w:rsidR="00B06C1B" w:rsidRPr="00B06C1B" w:rsidRDefault="00B06C1B" w:rsidP="00B06C1B">
      <w:pPr>
        <w:spacing w:after="0"/>
        <w:ind w:left="6372" w:hanging="4260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ab/>
      </w:r>
    </w:p>
    <w:p w14:paraId="3A40CD2E" w14:textId="77777777" w:rsidR="00272409" w:rsidRPr="00B06C1B" w:rsidRDefault="00272409">
      <w:pPr>
        <w:rPr>
          <w:rFonts w:cstheme="minorHAnsi"/>
          <w:sz w:val="24"/>
          <w:szCs w:val="24"/>
        </w:rPr>
      </w:pPr>
    </w:p>
    <w:sectPr w:rsidR="00272409" w:rsidRPr="00B06C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1CB6" w14:textId="77777777" w:rsidR="00685619" w:rsidRDefault="00685619" w:rsidP="00B06C1B">
      <w:pPr>
        <w:spacing w:after="0" w:line="240" w:lineRule="auto"/>
      </w:pPr>
      <w:r>
        <w:separator/>
      </w:r>
    </w:p>
  </w:endnote>
  <w:endnote w:type="continuationSeparator" w:id="0">
    <w:p w14:paraId="2BD1DB8B" w14:textId="77777777" w:rsidR="00685619" w:rsidRDefault="00685619" w:rsidP="00B0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4A75" w14:textId="56F9EACE" w:rsidR="00B06C1B" w:rsidRDefault="00B06C1B">
    <w:pPr>
      <w:pStyle w:val="Stopka"/>
    </w:pPr>
    <w:r>
      <w:rPr>
        <w:noProof/>
      </w:rPr>
      <w:drawing>
        <wp:inline distT="0" distB="0" distL="0" distR="0" wp14:anchorId="4CB1CE02" wp14:editId="5C38EF27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36A33" w14:textId="77777777" w:rsidR="00B06C1B" w:rsidRDefault="00B06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1117" w14:textId="77777777" w:rsidR="00685619" w:rsidRDefault="00685619" w:rsidP="00B06C1B">
      <w:pPr>
        <w:spacing w:after="0" w:line="240" w:lineRule="auto"/>
      </w:pPr>
      <w:r>
        <w:separator/>
      </w:r>
    </w:p>
  </w:footnote>
  <w:footnote w:type="continuationSeparator" w:id="0">
    <w:p w14:paraId="7D9A78AD" w14:textId="77777777" w:rsidR="00685619" w:rsidRDefault="00685619" w:rsidP="00B06C1B">
      <w:pPr>
        <w:spacing w:after="0" w:line="240" w:lineRule="auto"/>
      </w:pPr>
      <w:r>
        <w:continuationSeparator/>
      </w:r>
    </w:p>
  </w:footnote>
  <w:footnote w:id="1">
    <w:p w14:paraId="50487C19" w14:textId="77777777" w:rsidR="00B06C1B" w:rsidRPr="00E13BFE" w:rsidRDefault="00B06C1B" w:rsidP="00B06C1B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07CDB69C" w14:textId="1302BC2B" w:rsidR="00B06C1B" w:rsidRPr="00E13BFE" w:rsidRDefault="00B06C1B" w:rsidP="00B06C1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B7AD" w14:textId="61636D13" w:rsidR="00B06C1B" w:rsidRDefault="00B06C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5C6A2A" wp14:editId="5F43B1F9">
          <wp:simplePos x="0" y="0"/>
          <wp:positionH relativeFrom="margin">
            <wp:posOffset>635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917">
    <w:abstractNumId w:val="1"/>
  </w:num>
  <w:num w:numId="2" w16cid:durableId="24938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016193">
    <w:abstractNumId w:val="2"/>
  </w:num>
  <w:num w:numId="4" w16cid:durableId="1887177312">
    <w:abstractNumId w:val="0"/>
  </w:num>
  <w:num w:numId="5" w16cid:durableId="35627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B"/>
    <w:rsid w:val="00205418"/>
    <w:rsid w:val="00272409"/>
    <w:rsid w:val="00685619"/>
    <w:rsid w:val="006951CE"/>
    <w:rsid w:val="0072309B"/>
    <w:rsid w:val="0079194D"/>
    <w:rsid w:val="007B2812"/>
    <w:rsid w:val="007B4E0A"/>
    <w:rsid w:val="007D2E02"/>
    <w:rsid w:val="008015B8"/>
    <w:rsid w:val="00891AF9"/>
    <w:rsid w:val="00900B45"/>
    <w:rsid w:val="00905CA6"/>
    <w:rsid w:val="009262EC"/>
    <w:rsid w:val="009F5204"/>
    <w:rsid w:val="00A23163"/>
    <w:rsid w:val="00A53A11"/>
    <w:rsid w:val="00B06C1B"/>
    <w:rsid w:val="00B06E30"/>
    <w:rsid w:val="00B77E85"/>
    <w:rsid w:val="00B85E45"/>
    <w:rsid w:val="00BB3795"/>
    <w:rsid w:val="00CB1ABD"/>
    <w:rsid w:val="00CF44BE"/>
    <w:rsid w:val="00D43FE4"/>
    <w:rsid w:val="00D854B9"/>
    <w:rsid w:val="00DD683B"/>
    <w:rsid w:val="00EA180E"/>
    <w:rsid w:val="00F2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1271"/>
  <w15:chartTrackingRefBased/>
  <w15:docId w15:val="{570CDA89-9056-464E-8D24-275475B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C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C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C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C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C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C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C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C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C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6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C1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C1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C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6C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C1B"/>
  </w:style>
  <w:style w:type="paragraph" w:styleId="Stopka">
    <w:name w:val="footer"/>
    <w:basedOn w:val="Normalny"/>
    <w:link w:val="Stopka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lesze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1669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Bogacz</dc:creator>
  <cp:keywords/>
  <dc:description/>
  <cp:lastModifiedBy>Joanna Golińska-Gawrońska</cp:lastModifiedBy>
  <cp:revision>2</cp:revision>
  <dcterms:created xsi:type="dcterms:W3CDTF">2026-03-27T09:22:00Z</dcterms:created>
  <dcterms:modified xsi:type="dcterms:W3CDTF">2026-04-14T06:58:00Z</dcterms:modified>
</cp:coreProperties>
</file>