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D1AF" w14:textId="77777777" w:rsidR="00812C2C" w:rsidRDefault="00812C2C" w:rsidP="00812C2C">
      <w:pPr>
        <w:jc w:val="center"/>
        <w:rPr>
          <w:b/>
        </w:rPr>
      </w:pPr>
      <w:r>
        <w:rPr>
          <w:b/>
        </w:rPr>
        <w:t>I n f o r m a c j a</w:t>
      </w:r>
    </w:p>
    <w:p w14:paraId="5EF20642" w14:textId="77777777" w:rsidR="00812C2C" w:rsidRDefault="00812C2C" w:rsidP="00812C2C"/>
    <w:p w14:paraId="05E6EA19" w14:textId="77777777" w:rsidR="00812C2C" w:rsidRDefault="00812C2C" w:rsidP="00812C2C"/>
    <w:p w14:paraId="06AF6593" w14:textId="77777777" w:rsidR="00812C2C" w:rsidRDefault="00812C2C" w:rsidP="00812C2C"/>
    <w:p w14:paraId="11D87D7D" w14:textId="77777777" w:rsidR="00812C2C" w:rsidRDefault="00812C2C" w:rsidP="00812C2C"/>
    <w:p w14:paraId="3952EA05" w14:textId="5D07A707" w:rsidR="00812C2C" w:rsidRDefault="00812C2C" w:rsidP="00812C2C">
      <w:r>
        <w:t>Burmistrz Miasta i Gminy Pleszew informuje, że rozpoczęte zostały ponowne konsultacje nad projekt</w:t>
      </w:r>
      <w:r w:rsidR="00976CC1">
        <w:t>em:</w:t>
      </w:r>
    </w:p>
    <w:p w14:paraId="1687AEA4" w14:textId="77777777" w:rsidR="00812C2C" w:rsidRDefault="00812C2C" w:rsidP="00812C2C"/>
    <w:p w14:paraId="2310E368" w14:textId="77777777" w:rsidR="002938D3" w:rsidRDefault="002938D3" w:rsidP="00812C2C"/>
    <w:p w14:paraId="3CE891D7" w14:textId="44D0A4FE" w:rsidR="00812C2C" w:rsidRDefault="00812C2C" w:rsidP="00812C2C">
      <w:pPr>
        <w:ind w:left="284" w:hanging="284"/>
        <w:jc w:val="both"/>
      </w:pPr>
      <w:r>
        <w:t xml:space="preserve">- „Programu współpracy Miasta i Gminy Pleszew z organizacjami pozarządowymi </w:t>
      </w:r>
      <w:r>
        <w:br/>
        <w:t>i podmiotami prowadzącymi działalność pożytku publicznego na rok 202</w:t>
      </w:r>
      <w:r w:rsidR="00D17085">
        <w:t>6</w:t>
      </w:r>
      <w:r>
        <w:t>”,</w:t>
      </w:r>
    </w:p>
    <w:p w14:paraId="5FD235B5" w14:textId="7E0CF106" w:rsidR="004C68D5" w:rsidRDefault="00812C2C" w:rsidP="00D53635">
      <w:pPr>
        <w:ind w:left="284" w:hanging="568"/>
        <w:jc w:val="both"/>
        <w:rPr>
          <w:color w:val="000000"/>
        </w:rPr>
      </w:pPr>
      <w:r>
        <w:t xml:space="preserve">  </w:t>
      </w:r>
    </w:p>
    <w:p w14:paraId="642418D7" w14:textId="77777777" w:rsidR="004C68D5" w:rsidRDefault="004C68D5" w:rsidP="00812C2C">
      <w:pPr>
        <w:ind w:left="284" w:hanging="568"/>
        <w:jc w:val="both"/>
        <w:rPr>
          <w:color w:val="000000"/>
        </w:rPr>
      </w:pPr>
    </w:p>
    <w:p w14:paraId="5BB37864" w14:textId="77777777" w:rsidR="009645B5" w:rsidRDefault="00264154" w:rsidP="00812C2C">
      <w:pPr>
        <w:ind w:left="-284"/>
        <w:jc w:val="both"/>
      </w:pPr>
      <w:r>
        <w:rPr>
          <w:color w:val="000000"/>
        </w:rPr>
        <w:t>W</w:t>
      </w:r>
      <w:r w:rsidR="00812C2C">
        <w:rPr>
          <w:color w:val="000000"/>
        </w:rPr>
        <w:t xml:space="preserve"> „Program</w:t>
      </w:r>
      <w:r>
        <w:rPr>
          <w:color w:val="000000"/>
        </w:rPr>
        <w:t>ie</w:t>
      </w:r>
      <w:r w:rsidR="00812C2C">
        <w:rPr>
          <w:color w:val="000000"/>
        </w:rPr>
        <w:t xml:space="preserve"> </w:t>
      </w:r>
      <w:r w:rsidR="00812C2C">
        <w:t>współpracy Miasta i Gminy Pleszew z organizacjami pozarządowymi i podmiotami prowadzącymi działalność pożytku publicznego na rok 202</w:t>
      </w:r>
      <w:r w:rsidR="00D17085">
        <w:t>6</w:t>
      </w:r>
      <w:r w:rsidR="00812C2C">
        <w:t xml:space="preserve">” </w:t>
      </w:r>
      <w:r w:rsidR="00D17085">
        <w:t>zmieniono</w:t>
      </w:r>
      <w:r w:rsidR="009645B5">
        <w:t>:</w:t>
      </w:r>
    </w:p>
    <w:p w14:paraId="659A3CEA" w14:textId="3E407C79" w:rsidR="009645B5" w:rsidRDefault="009645B5" w:rsidP="009645B5">
      <w:pPr>
        <w:pStyle w:val="Akapitzlist"/>
        <w:numPr>
          <w:ilvl w:val="0"/>
          <w:numId w:val="1"/>
        </w:numPr>
        <w:jc w:val="both"/>
      </w:pPr>
      <w:r>
        <w:t>zapis rozdziału IX. na:</w:t>
      </w:r>
    </w:p>
    <w:p w14:paraId="0FC1E470" w14:textId="2F9DD1E2" w:rsidR="009645B5" w:rsidRDefault="009645B5" w:rsidP="009645B5">
      <w:pPr>
        <w:pStyle w:val="Akapitzlist"/>
        <w:ind w:left="436"/>
        <w:jc w:val="both"/>
      </w:pPr>
      <w:r>
        <w:t>„</w:t>
      </w:r>
      <w:r w:rsidR="001403B2">
        <w:t>-</w:t>
      </w:r>
      <w:r>
        <w:t xml:space="preserve">informowania z wyprzedzeniem Wydziału Organizacyjnego i Spraw Społecznych, Wydziału Rozwoju i Analiz Urzędu Miasta i Gminy w Pleszewie </w:t>
      </w:r>
      <w:r w:rsidRPr="009645B5">
        <w:rPr>
          <w:b/>
          <w:bCs/>
        </w:rPr>
        <w:t>oraz Centrum Usług Społecznych w Pleszewie</w:t>
      </w:r>
      <w:r>
        <w:t xml:space="preserve"> odnośnie organizacji przedsięwzięć odbywających się </w:t>
      </w:r>
      <w:r w:rsidR="00426846">
        <w:br/>
      </w:r>
      <w:r>
        <w:t>w ramach realizacji zadania</w:t>
      </w:r>
    </w:p>
    <w:p w14:paraId="6A2F68BE" w14:textId="16A0C638" w:rsidR="001403B2" w:rsidRPr="001403B2" w:rsidRDefault="001403B2" w:rsidP="001403B2">
      <w:pPr>
        <w:keepLines/>
        <w:autoSpaceDE w:val="0"/>
        <w:autoSpaceDN w:val="0"/>
        <w:adjustRightInd w:val="0"/>
        <w:spacing w:before="120" w:after="120"/>
        <w:ind w:left="567" w:hanging="141"/>
        <w:jc w:val="both"/>
        <w:rPr>
          <w:color w:val="000000"/>
        </w:rPr>
      </w:pPr>
      <w:r>
        <w:rPr>
          <w:color w:val="000000"/>
        </w:rPr>
        <w:t xml:space="preserve">- </w:t>
      </w:r>
      <w:r w:rsidRPr="001403B2">
        <w:rPr>
          <w:color w:val="000000"/>
        </w:rPr>
        <w:t xml:space="preserve">informowania społeczeństwa stosownie do charakteru zadania (wydane publikacje, materiały informacyjne, tablica lub baner) o fakcie finansowania lub dofinansowania jego realizacji przez Miasto i Gminę Pleszew, </w:t>
      </w:r>
    </w:p>
    <w:p w14:paraId="37D22C66" w14:textId="1356883B" w:rsidR="001403B2" w:rsidRPr="001403B2" w:rsidRDefault="001403B2" w:rsidP="001403B2">
      <w:pPr>
        <w:keepLines/>
        <w:autoSpaceDE w:val="0"/>
        <w:autoSpaceDN w:val="0"/>
        <w:adjustRightInd w:val="0"/>
        <w:spacing w:before="120" w:after="120"/>
        <w:ind w:left="567" w:hanging="141"/>
        <w:jc w:val="both"/>
        <w:rPr>
          <w:color w:val="000000"/>
        </w:rPr>
      </w:pPr>
      <w:r w:rsidRPr="001403B2">
        <w:rPr>
          <w:color w:val="000000"/>
        </w:rPr>
        <w:t>- przekazywania informacji o przebiegu imprez wraz z materiałami zdjęciowymi do Biura Prasowego Urzędu Miasta i Gminy w Pleszewie</w:t>
      </w:r>
      <w:r>
        <w:rPr>
          <w:color w:val="000000"/>
        </w:rPr>
        <w:t>”.</w:t>
      </w:r>
    </w:p>
    <w:p w14:paraId="58A63443" w14:textId="77777777" w:rsidR="001403B2" w:rsidRDefault="001403B2" w:rsidP="009645B5">
      <w:pPr>
        <w:pStyle w:val="Akapitzlist"/>
        <w:ind w:left="436"/>
        <w:jc w:val="both"/>
      </w:pPr>
    </w:p>
    <w:p w14:paraId="553A3F75" w14:textId="335844AB" w:rsidR="00812C2C" w:rsidRDefault="00D17085" w:rsidP="009645B5">
      <w:pPr>
        <w:pStyle w:val="Akapitzlist"/>
        <w:numPr>
          <w:ilvl w:val="0"/>
          <w:numId w:val="1"/>
        </w:numPr>
        <w:jc w:val="both"/>
      </w:pPr>
      <w:r>
        <w:t xml:space="preserve">zapis rozdziału </w:t>
      </w:r>
      <w:r w:rsidR="009645B5">
        <w:t xml:space="preserve">X. </w:t>
      </w:r>
      <w:r>
        <w:t>na:</w:t>
      </w:r>
      <w:r w:rsidR="00264154">
        <w:t xml:space="preserve"> </w:t>
      </w:r>
    </w:p>
    <w:p w14:paraId="70016EC7" w14:textId="74B92E46" w:rsidR="00D17085" w:rsidRPr="00D17085" w:rsidRDefault="0020372C" w:rsidP="00904622">
      <w:pPr>
        <w:ind w:left="709" w:hanging="993"/>
        <w:jc w:val="both"/>
        <w:rPr>
          <w:b/>
          <w:bCs/>
        </w:rPr>
      </w:pPr>
      <w:r w:rsidRPr="00855898">
        <w:t xml:space="preserve">- </w:t>
      </w:r>
      <w:r w:rsidR="00D17085">
        <w:tab/>
      </w:r>
      <w:r w:rsidR="00D17085">
        <w:tab/>
      </w:r>
      <w:r w:rsidR="00D17085">
        <w:tab/>
      </w:r>
      <w:r w:rsidRPr="00855898">
        <w:t xml:space="preserve">X. </w:t>
      </w:r>
      <w:r w:rsidR="00D17085" w:rsidRPr="00D17085">
        <w:rPr>
          <w:b/>
          <w:bCs/>
        </w:rPr>
        <w:t>Wysokość środków planowanych na realizację programu</w:t>
      </w:r>
    </w:p>
    <w:p w14:paraId="0E06FF99" w14:textId="21E52D23" w:rsidR="00D17085" w:rsidRDefault="00904622" w:rsidP="00947EE5">
      <w:pPr>
        <w:ind w:left="709" w:hanging="425"/>
        <w:jc w:val="both"/>
      </w:pPr>
      <w:r w:rsidRPr="00855898">
        <w:t xml:space="preserve"> </w:t>
      </w:r>
      <w:r w:rsidR="00D17085">
        <w:t xml:space="preserve">„1) Wysokość środków finansowych planowanych na realizację przez podmioty zadań publicznych w 2026 roku objętych niniejszym programem wyniesie 3.627.009 zł. </w:t>
      </w:r>
    </w:p>
    <w:p w14:paraId="1C7CE2C7" w14:textId="77777777" w:rsidR="00D17085" w:rsidRDefault="00D17085" w:rsidP="00D17085">
      <w:pPr>
        <w:ind w:left="709" w:hanging="283"/>
        <w:jc w:val="both"/>
      </w:pPr>
      <w:r>
        <w:t xml:space="preserve">2) Powyższa kwota może ulec zmianie po przyjęciu budżetu Miasta i Gminy Pleszew na 2026 r. </w:t>
      </w:r>
    </w:p>
    <w:p w14:paraId="2E0CB79E" w14:textId="0A4C8721" w:rsidR="00D17085" w:rsidRDefault="00D17085" w:rsidP="00D17085">
      <w:pPr>
        <w:ind w:left="709" w:hanging="283"/>
        <w:jc w:val="both"/>
      </w:pPr>
      <w:r>
        <w:t xml:space="preserve">3) Środki mogą w ciągu roku budżetowego zostać zwiększone lub zmniejszone </w:t>
      </w:r>
      <w:r>
        <w:br/>
        <w:t xml:space="preserve">w zależności od sytuacji finansowej Miasta i Gminy Pleszew. </w:t>
      </w:r>
    </w:p>
    <w:p w14:paraId="139FAC85" w14:textId="34E8BFA3" w:rsidR="0020372C" w:rsidRPr="00855898" w:rsidRDefault="00D17085" w:rsidP="00D17085">
      <w:pPr>
        <w:ind w:left="709" w:hanging="283"/>
        <w:jc w:val="both"/>
      </w:pPr>
      <w:r>
        <w:t xml:space="preserve">4) Nowe zadania oraz zmiany wysokości środków na zadania określone Programem </w:t>
      </w:r>
      <w:r>
        <w:br/>
        <w:t>w trakcie roku budżetowego nie wymagają zmiany niniejszej uchwały, a poziom ich finansowania określa uchwała budżetowa.”</w:t>
      </w:r>
    </w:p>
    <w:p w14:paraId="35BA48FB" w14:textId="5A5D05EF" w:rsidR="0020372C" w:rsidRPr="00855898" w:rsidRDefault="0020372C" w:rsidP="00904622">
      <w:pPr>
        <w:ind w:left="709" w:hanging="993"/>
        <w:jc w:val="both"/>
      </w:pPr>
    </w:p>
    <w:p w14:paraId="715EB414" w14:textId="77777777" w:rsidR="0020372C" w:rsidRDefault="0020372C" w:rsidP="00812C2C">
      <w:pPr>
        <w:ind w:left="-284"/>
        <w:jc w:val="both"/>
      </w:pPr>
    </w:p>
    <w:p w14:paraId="798E67EC" w14:textId="77777777" w:rsidR="00812C2C" w:rsidRDefault="00812C2C" w:rsidP="00976CC1">
      <w:pPr>
        <w:jc w:val="both"/>
      </w:pPr>
    </w:p>
    <w:p w14:paraId="5FB19C1A" w14:textId="77777777" w:rsidR="00812C2C" w:rsidRDefault="00812C2C" w:rsidP="00812C2C">
      <w:pPr>
        <w:jc w:val="both"/>
        <w:rPr>
          <w:color w:val="000000"/>
        </w:rPr>
      </w:pPr>
      <w:r>
        <w:t xml:space="preserve">     W związku z powyższym zaprasza się zainteresowane organizacje pozarządowe oraz podmioty, o których mowa w art. 3 ust. 3 ustawy z dnia 24 kwietnia 2003 r. o działalności </w:t>
      </w:r>
      <w:r>
        <w:rPr>
          <w:color w:val="000000"/>
        </w:rPr>
        <w:t>pożytku publicznego i o wolontariacie do wzięcia udziału w konsultacjach projektów w/w programów.</w:t>
      </w:r>
    </w:p>
    <w:p w14:paraId="3BBE7B52" w14:textId="41DACFC5" w:rsidR="00812C2C" w:rsidRDefault="00812C2C" w:rsidP="00812C2C">
      <w:pPr>
        <w:jc w:val="both"/>
        <w:rPr>
          <w:color w:val="000000"/>
        </w:rPr>
      </w:pPr>
      <w:r>
        <w:rPr>
          <w:color w:val="000000"/>
        </w:rPr>
        <w:t>Opinie oraz uwagi do projekt</w:t>
      </w:r>
      <w:r w:rsidR="00976CC1">
        <w:rPr>
          <w:color w:val="000000"/>
        </w:rPr>
        <w:t>u</w:t>
      </w:r>
      <w:r>
        <w:rPr>
          <w:color w:val="000000"/>
        </w:rPr>
        <w:t xml:space="preserve"> program</w:t>
      </w:r>
      <w:r w:rsidR="00976CC1">
        <w:rPr>
          <w:color w:val="000000"/>
        </w:rPr>
        <w:t xml:space="preserve">u </w:t>
      </w:r>
      <w:r>
        <w:rPr>
          <w:color w:val="000000"/>
        </w:rPr>
        <w:t xml:space="preserve">można zgłaszać do dnia </w:t>
      </w:r>
      <w:r w:rsidR="00976CC1">
        <w:rPr>
          <w:color w:val="000000"/>
        </w:rPr>
        <w:t>2</w:t>
      </w:r>
      <w:r w:rsidR="003A01C7">
        <w:rPr>
          <w:color w:val="000000"/>
        </w:rPr>
        <w:t>1</w:t>
      </w:r>
      <w:r w:rsidR="0020372C">
        <w:rPr>
          <w:color w:val="000000"/>
        </w:rPr>
        <w:t xml:space="preserve"> października</w:t>
      </w:r>
      <w:r>
        <w:rPr>
          <w:color w:val="000000"/>
        </w:rPr>
        <w:t xml:space="preserve"> 202</w:t>
      </w:r>
      <w:r w:rsidR="00976CC1">
        <w:rPr>
          <w:color w:val="000000"/>
        </w:rPr>
        <w:t>5</w:t>
      </w:r>
      <w:r>
        <w:rPr>
          <w:color w:val="000000"/>
        </w:rPr>
        <w:t xml:space="preserve"> r.  na adres Urzędu Miasta i Gminy Pleszew ul. Rynek 1.</w:t>
      </w:r>
    </w:p>
    <w:p w14:paraId="158DC585" w14:textId="77777777" w:rsidR="00812C2C" w:rsidRDefault="00812C2C" w:rsidP="00812C2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</w:t>
      </w:r>
    </w:p>
    <w:p w14:paraId="7ADF32CA" w14:textId="77777777" w:rsidR="00812C2C" w:rsidRDefault="00812C2C" w:rsidP="00812C2C">
      <w:pPr>
        <w:jc w:val="center"/>
        <w:rPr>
          <w:b/>
        </w:rPr>
      </w:pPr>
    </w:p>
    <w:p w14:paraId="6AD1BA43" w14:textId="77777777" w:rsidR="00181EAC" w:rsidRDefault="00181EAC"/>
    <w:sectPr w:rsidR="0018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262"/>
    <w:multiLevelType w:val="hybridMultilevel"/>
    <w:tmpl w:val="8D58E7C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6262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C"/>
    <w:rsid w:val="00066B1B"/>
    <w:rsid w:val="001239EE"/>
    <w:rsid w:val="001403B2"/>
    <w:rsid w:val="00181EAC"/>
    <w:rsid w:val="0020372C"/>
    <w:rsid w:val="00264154"/>
    <w:rsid w:val="00267954"/>
    <w:rsid w:val="002938D3"/>
    <w:rsid w:val="003A01C7"/>
    <w:rsid w:val="00426846"/>
    <w:rsid w:val="004C68D5"/>
    <w:rsid w:val="0051437B"/>
    <w:rsid w:val="005D5225"/>
    <w:rsid w:val="00812C2C"/>
    <w:rsid w:val="00855898"/>
    <w:rsid w:val="0089334D"/>
    <w:rsid w:val="00904622"/>
    <w:rsid w:val="00947EE5"/>
    <w:rsid w:val="009645B5"/>
    <w:rsid w:val="00976CC1"/>
    <w:rsid w:val="00B1428E"/>
    <w:rsid w:val="00D17085"/>
    <w:rsid w:val="00D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7989"/>
  <w15:chartTrackingRefBased/>
  <w15:docId w15:val="{E7324258-BEFB-44A9-BF57-4A6C0462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7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72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Witek</dc:creator>
  <cp:keywords/>
  <dc:description/>
  <cp:lastModifiedBy>Klaudia Witek</cp:lastModifiedBy>
  <cp:revision>15</cp:revision>
  <dcterms:created xsi:type="dcterms:W3CDTF">2024-10-09T12:56:00Z</dcterms:created>
  <dcterms:modified xsi:type="dcterms:W3CDTF">2025-10-13T13:30:00Z</dcterms:modified>
</cp:coreProperties>
</file>