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A663" w14:textId="77777777" w:rsidR="00B675B5" w:rsidRDefault="00B675B5" w:rsidP="00B675B5">
      <w:pPr>
        <w:jc w:val="both"/>
      </w:pPr>
      <w:r>
        <w:t xml:space="preserve">Na podstawie ustawy z dnia 24 kwietnia 2003 r. o działalności pożytku publicznego </w:t>
      </w:r>
      <w:r>
        <w:br/>
        <w:t>i o wolontariacie (Dz. U. z 2023 r., poz. 571) oraz Uchwały Nr LXXV/641/2023 Rady Miejskiej w Pleszewie z dnia 26 października 2023 r. w sprawie Programu współpracy Miasta i Gminy Pleszew z organizacjami pozarządowymi i podmiotami prowadzącymi działalność pożytku publicznego na rok 2024</w:t>
      </w:r>
    </w:p>
    <w:p w14:paraId="5AE6036C" w14:textId="77777777" w:rsidR="00B675B5" w:rsidRDefault="00B675B5" w:rsidP="00B675B5">
      <w:pPr>
        <w:jc w:val="both"/>
      </w:pPr>
    </w:p>
    <w:p w14:paraId="451E2FCF" w14:textId="77777777" w:rsidR="00B675B5" w:rsidRDefault="00B675B5" w:rsidP="00B675B5">
      <w:pPr>
        <w:jc w:val="center"/>
        <w:rPr>
          <w:b/>
        </w:rPr>
      </w:pPr>
      <w:r>
        <w:rPr>
          <w:b/>
          <w:sz w:val="28"/>
          <w:szCs w:val="28"/>
        </w:rPr>
        <w:t>Burmistrz Miasta i Gminy Pleszew</w:t>
      </w:r>
    </w:p>
    <w:p w14:paraId="321CEF6B" w14:textId="77777777" w:rsidR="00B675B5" w:rsidRDefault="00B675B5" w:rsidP="00B675B5">
      <w:pPr>
        <w:spacing w:after="100" w:afterAutospacing="1"/>
        <w:jc w:val="center"/>
      </w:pPr>
      <w:r>
        <w:rPr>
          <w:b/>
        </w:rPr>
        <w:t>ogłasza</w:t>
      </w:r>
    </w:p>
    <w:p w14:paraId="1B199FD5" w14:textId="77777777" w:rsidR="00B675B5" w:rsidRDefault="0042662C" w:rsidP="00B675B5">
      <w:pPr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OTWARTY </w:t>
      </w:r>
      <w:r w:rsidR="00B675B5">
        <w:rPr>
          <w:sz w:val="28"/>
          <w:szCs w:val="28"/>
        </w:rPr>
        <w:t xml:space="preserve"> KONKURS OFERT NA REALIZACJĘ ZADAŃ PUBLICZNYCH NA ROK 2024</w:t>
      </w:r>
    </w:p>
    <w:p w14:paraId="41157E8D" w14:textId="77777777" w:rsidR="00B675B5" w:rsidRPr="00AA2E26" w:rsidRDefault="00B675B5" w:rsidP="00AA2E26">
      <w:pPr>
        <w:pStyle w:val="Akapitzlist"/>
        <w:numPr>
          <w:ilvl w:val="0"/>
          <w:numId w:val="28"/>
        </w:numPr>
        <w:jc w:val="both"/>
        <w:rPr>
          <w:b/>
        </w:rPr>
      </w:pPr>
      <w:r w:rsidRPr="00AA2E26">
        <w:rPr>
          <w:b/>
        </w:rPr>
        <w:t>Rodzaj zadań WSPIERANYCH wraz z wysokością środków publicznych</w:t>
      </w:r>
    </w:p>
    <w:p w14:paraId="70A4CEB2" w14:textId="77777777" w:rsidR="00B675B5" w:rsidRDefault="00B675B5" w:rsidP="001C4DB5">
      <w:pPr>
        <w:spacing w:after="100" w:afterAutospacing="1"/>
        <w:ind w:left="360" w:firstLine="348"/>
        <w:jc w:val="both"/>
      </w:pPr>
      <w:r>
        <w:rPr>
          <w:b/>
        </w:rPr>
        <w:t>przeznaczonych na ich realizację:</w:t>
      </w:r>
    </w:p>
    <w:p w14:paraId="7D9A7CF2" w14:textId="7F2D4668" w:rsidR="00B675B5" w:rsidRPr="00AA2E26" w:rsidRDefault="00B675B5" w:rsidP="00B675B5">
      <w:pPr>
        <w:numPr>
          <w:ilvl w:val="0"/>
          <w:numId w:val="2"/>
        </w:numPr>
        <w:jc w:val="both"/>
      </w:pPr>
      <w:bookmarkStart w:id="0" w:name="_Hlk56499427"/>
      <w:r>
        <w:rPr>
          <w:b/>
        </w:rPr>
        <w:t xml:space="preserve">w obszarze </w:t>
      </w:r>
      <w:r w:rsidR="00D438CE">
        <w:rPr>
          <w:b/>
        </w:rPr>
        <w:t>OCHRONY ZDROWIA</w:t>
      </w:r>
      <w:r>
        <w:rPr>
          <w:b/>
        </w:rPr>
        <w:t xml:space="preserve"> </w:t>
      </w:r>
      <w:r w:rsidR="001C4DB5">
        <w:rPr>
          <w:b/>
        </w:rPr>
        <w:t>–</w:t>
      </w:r>
      <w:r>
        <w:rPr>
          <w:b/>
        </w:rPr>
        <w:t xml:space="preserve"> </w:t>
      </w:r>
      <w:r w:rsidR="0020561C">
        <w:rPr>
          <w:b/>
        </w:rPr>
        <w:t>20</w:t>
      </w:r>
      <w:r w:rsidR="001C4DB5" w:rsidRPr="001C4DB5">
        <w:rPr>
          <w:b/>
        </w:rPr>
        <w:t>.000 zł</w:t>
      </w:r>
    </w:p>
    <w:p w14:paraId="2AB83A8A" w14:textId="500E777C" w:rsidR="00AA2E26" w:rsidRDefault="00AA2E26" w:rsidP="00AA2E26">
      <w:pPr>
        <w:pStyle w:val="Akapitzlist"/>
        <w:numPr>
          <w:ilvl w:val="0"/>
          <w:numId w:val="5"/>
        </w:numPr>
        <w:jc w:val="both"/>
      </w:pPr>
      <w:r w:rsidRPr="00AA2E26">
        <w:t xml:space="preserve">Organizacja zajęć sportowych dla dzieci i młodzieży jako alternatywna forma spędzania czasu wolnego </w:t>
      </w:r>
      <w:r>
        <w:t>poprzez:</w:t>
      </w:r>
    </w:p>
    <w:p w14:paraId="757BD1E2" w14:textId="07DD4E38" w:rsidR="00D17D4B" w:rsidRDefault="00D17D4B" w:rsidP="00D17D4B">
      <w:pPr>
        <w:pStyle w:val="Akapitzlist"/>
        <w:numPr>
          <w:ilvl w:val="0"/>
          <w:numId w:val="29"/>
        </w:numPr>
        <w:jc w:val="both"/>
      </w:pPr>
      <w:r>
        <w:t xml:space="preserve">prowadzenie </w:t>
      </w:r>
      <w:r w:rsidR="0020561C">
        <w:t>sekcji piłki nożnej oraz udział w rywalizacji sportowej</w:t>
      </w:r>
    </w:p>
    <w:p w14:paraId="40DF59CA" w14:textId="77777777" w:rsidR="001C4DB5" w:rsidRDefault="001C4DB5" w:rsidP="001C4DB5">
      <w:pPr>
        <w:ind w:left="720"/>
        <w:jc w:val="both"/>
      </w:pPr>
    </w:p>
    <w:bookmarkEnd w:id="0"/>
    <w:p w14:paraId="53846BD4" w14:textId="77777777" w:rsidR="00B675B5" w:rsidRDefault="00B675B5" w:rsidP="00B675B5">
      <w:pPr>
        <w:pStyle w:val="Akapitzlist"/>
        <w:numPr>
          <w:ilvl w:val="0"/>
          <w:numId w:val="1"/>
        </w:numPr>
        <w:jc w:val="both"/>
      </w:pPr>
      <w:r w:rsidRPr="00B675B5">
        <w:rPr>
          <w:b/>
        </w:rPr>
        <w:t>Zasady przyznawania dotacji:</w:t>
      </w:r>
    </w:p>
    <w:p w14:paraId="1A298EDE" w14:textId="77777777" w:rsidR="00B675B5" w:rsidRDefault="00B675B5" w:rsidP="00B675B5">
      <w:pPr>
        <w:numPr>
          <w:ilvl w:val="0"/>
          <w:numId w:val="6"/>
        </w:numPr>
        <w:jc w:val="both"/>
      </w:pPr>
      <w:r>
        <w:t>O udzielenie dotacji mogą ubiegać się organizacje pozarządowe oraz podmioty wymienione w art. 3 ust. 3 ustawy z dnia 24 kwietnia 2003 r. o działalności pożytku publicznego i o wolontariacie (Dz. U. z 2023 r., poz. 571) prowadzące działalność pożytku publicznego na terenie Miasta i Gminy Pleszew lub dla jej mieszkańców.</w:t>
      </w:r>
    </w:p>
    <w:p w14:paraId="475A8EE0" w14:textId="77777777" w:rsidR="00B675B5" w:rsidRDefault="00B675B5" w:rsidP="00B675B5">
      <w:pPr>
        <w:numPr>
          <w:ilvl w:val="0"/>
          <w:numId w:val="6"/>
        </w:numPr>
        <w:jc w:val="both"/>
      </w:pPr>
      <w:r>
        <w:t>Oddziały terenowe nie posiadające osobowości prawnej nie mogą samodzielnie ubiegać się o dotację. W takiej sytuacji mogą złożyć ofertę za pośrednictwem zarządu głównego lub oddziału posiadającego osobowość prawną, natomiast w ofercie powinien być wskazany oddział upoważniony do bezpośredniego wykonania zadania.</w:t>
      </w:r>
    </w:p>
    <w:p w14:paraId="7827F200" w14:textId="77777777" w:rsidR="00B675B5" w:rsidRDefault="00B675B5" w:rsidP="00B675B5">
      <w:pPr>
        <w:numPr>
          <w:ilvl w:val="0"/>
          <w:numId w:val="6"/>
        </w:numPr>
        <w:jc w:val="both"/>
      </w:pPr>
      <w:r>
        <w:t>Złożona oferta musi być zgodna ze wzorem określonym w Rozporządzeniu Przewodniczącego Komitetu do spraw Pożytku Publicznego z dnia 24 października 2018r. w sprawie wzorów ofert i ramowych wzorów umów dotyczących realizacji zadań publicznych oraz wzorów sprawozdań z wykonania tych zadań (Dz. U. z 2018 r., poz. 2057).</w:t>
      </w:r>
    </w:p>
    <w:p w14:paraId="2F7BE6E8" w14:textId="77777777" w:rsidR="00B675B5" w:rsidRDefault="00B675B5" w:rsidP="00B675B5">
      <w:pPr>
        <w:numPr>
          <w:ilvl w:val="0"/>
          <w:numId w:val="6"/>
        </w:numPr>
        <w:jc w:val="both"/>
      </w:pPr>
      <w:r>
        <w:t>Oferty złożone na niewłaściwych drukach, niekompletne lub złożone po terminie zostaną odrzucone z przyczyn formalnych.</w:t>
      </w:r>
    </w:p>
    <w:p w14:paraId="3F562454" w14:textId="77777777" w:rsidR="00B675B5" w:rsidRDefault="00B675B5" w:rsidP="00B675B5">
      <w:pPr>
        <w:numPr>
          <w:ilvl w:val="0"/>
          <w:numId w:val="6"/>
        </w:numPr>
        <w:jc w:val="both"/>
      </w:pPr>
      <w:r>
        <w:t>Zlecanie wykonania zadania publicznego odbędzie się w formie wsparcia bądź powierzenia.</w:t>
      </w:r>
    </w:p>
    <w:p w14:paraId="66BC8062" w14:textId="77777777" w:rsidR="00B675B5" w:rsidRDefault="00B675B5" w:rsidP="00B675B5">
      <w:pPr>
        <w:numPr>
          <w:ilvl w:val="0"/>
          <w:numId w:val="6"/>
        </w:numPr>
        <w:jc w:val="both"/>
      </w:pPr>
      <w:r>
        <w:t>Dotację na realizację zadania otrzymają podmioty, których oferty zostaną wybrane w niniejszym postępowaniu konkursowym.</w:t>
      </w:r>
    </w:p>
    <w:p w14:paraId="68960F95" w14:textId="77777777" w:rsidR="00B675B5" w:rsidRDefault="00B675B5" w:rsidP="00B675B5">
      <w:pPr>
        <w:numPr>
          <w:ilvl w:val="0"/>
          <w:numId w:val="6"/>
        </w:numPr>
        <w:jc w:val="both"/>
      </w:pPr>
      <w:r>
        <w:t>Dotacja nie może być wykorzystana na:</w:t>
      </w:r>
    </w:p>
    <w:p w14:paraId="5FE0BB1E" w14:textId="77777777" w:rsidR="00B675B5" w:rsidRDefault="00B675B5" w:rsidP="00B675B5">
      <w:pPr>
        <w:numPr>
          <w:ilvl w:val="0"/>
          <w:numId w:val="7"/>
        </w:numPr>
        <w:ind w:left="1134"/>
        <w:jc w:val="both"/>
      </w:pPr>
      <w:r>
        <w:t>budowę i zakup budynków, gruntów oraz działalność gospodarczą,</w:t>
      </w:r>
    </w:p>
    <w:p w14:paraId="4B774EA1" w14:textId="77777777" w:rsidR="00B675B5" w:rsidRDefault="00B675B5" w:rsidP="00B675B5">
      <w:pPr>
        <w:numPr>
          <w:ilvl w:val="0"/>
          <w:numId w:val="7"/>
        </w:numPr>
        <w:ind w:left="1134"/>
        <w:jc w:val="both"/>
      </w:pPr>
      <w:r>
        <w:t>pokrycie kosztów prowadzenia biura podmiotów, w tym także wydatków na wynagrodzenia pracowników - poza zakresem realizacji zadania publicznego,</w:t>
      </w:r>
    </w:p>
    <w:p w14:paraId="3B10636F" w14:textId="77777777" w:rsidR="00B675B5" w:rsidRDefault="00B675B5" w:rsidP="00B675B5">
      <w:pPr>
        <w:numPr>
          <w:ilvl w:val="0"/>
          <w:numId w:val="8"/>
        </w:numPr>
        <w:ind w:left="1134"/>
        <w:jc w:val="both"/>
      </w:pPr>
      <w:r>
        <w:t>pokrycie deficytu zrealizowanych wcześniej przedsięwzięć oraz refundację kosztów,</w:t>
      </w:r>
    </w:p>
    <w:p w14:paraId="7EC37735" w14:textId="77777777" w:rsidR="00B675B5" w:rsidRDefault="00B675B5" w:rsidP="00B675B5">
      <w:pPr>
        <w:numPr>
          <w:ilvl w:val="0"/>
          <w:numId w:val="8"/>
        </w:numPr>
        <w:ind w:left="1134"/>
        <w:jc w:val="both"/>
      </w:pPr>
      <w:r>
        <w:t>udzielanie pomocy finansowej osobom fizycznym oraz prawnym,</w:t>
      </w:r>
    </w:p>
    <w:p w14:paraId="2BC11CF3" w14:textId="77777777" w:rsidR="00B675B5" w:rsidRDefault="00B675B5" w:rsidP="00B675B5">
      <w:pPr>
        <w:numPr>
          <w:ilvl w:val="0"/>
          <w:numId w:val="8"/>
        </w:numPr>
        <w:ind w:left="1134"/>
        <w:jc w:val="both"/>
      </w:pPr>
      <w:r>
        <w:t>działalność polityczną i religijną.</w:t>
      </w:r>
    </w:p>
    <w:p w14:paraId="2A8050F3" w14:textId="77777777" w:rsidR="00B675B5" w:rsidRDefault="00B675B5" w:rsidP="00B675B5">
      <w:pPr>
        <w:numPr>
          <w:ilvl w:val="0"/>
          <w:numId w:val="6"/>
        </w:numPr>
        <w:jc w:val="both"/>
      </w:pPr>
      <w:r>
        <w:lastRenderedPageBreak/>
        <w:t>Za wydatki kwalifikowane związane z realizacją zadań w ramach poszczególnych dyscyplin sportowych uznaje się:</w:t>
      </w:r>
    </w:p>
    <w:p w14:paraId="17AE365F" w14:textId="77777777" w:rsidR="00B675B5" w:rsidRDefault="00B675B5" w:rsidP="00B675B5">
      <w:pPr>
        <w:numPr>
          <w:ilvl w:val="0"/>
          <w:numId w:val="9"/>
        </w:numPr>
        <w:ind w:left="1134"/>
        <w:jc w:val="both"/>
      </w:pPr>
      <w:r>
        <w:t>koszt wynajęcia sali i innych obiektów sportowych,</w:t>
      </w:r>
    </w:p>
    <w:p w14:paraId="1168A7EA" w14:textId="77777777" w:rsidR="00B675B5" w:rsidRDefault="00B675B5" w:rsidP="00B675B5">
      <w:pPr>
        <w:numPr>
          <w:ilvl w:val="0"/>
          <w:numId w:val="9"/>
        </w:numPr>
        <w:ind w:left="1134"/>
        <w:jc w:val="both"/>
      </w:pPr>
      <w:r>
        <w:t>koszt transportu oraz postoju,</w:t>
      </w:r>
    </w:p>
    <w:p w14:paraId="76FE87D5" w14:textId="77777777" w:rsidR="00B675B5" w:rsidRDefault="00B675B5" w:rsidP="00B675B5">
      <w:pPr>
        <w:numPr>
          <w:ilvl w:val="0"/>
          <w:numId w:val="9"/>
        </w:numPr>
        <w:ind w:left="1134"/>
        <w:jc w:val="both"/>
      </w:pPr>
      <w:r>
        <w:t>koszt wynagrodzenia trenerów, instruktorów (tylko na czas rzeczywistych treningów) oraz sędziów,</w:t>
      </w:r>
    </w:p>
    <w:p w14:paraId="1DADEFB1" w14:textId="77777777" w:rsidR="00B675B5" w:rsidRDefault="00B675B5" w:rsidP="00B675B5">
      <w:pPr>
        <w:numPr>
          <w:ilvl w:val="0"/>
          <w:numId w:val="10"/>
        </w:numPr>
        <w:ind w:left="1134"/>
        <w:jc w:val="both"/>
      </w:pPr>
      <w:r>
        <w:t>koszt prowadzenia księgowości,</w:t>
      </w:r>
    </w:p>
    <w:p w14:paraId="34D10FC6" w14:textId="77777777" w:rsidR="00B675B5" w:rsidRDefault="00B675B5" w:rsidP="00B675B5">
      <w:pPr>
        <w:numPr>
          <w:ilvl w:val="0"/>
          <w:numId w:val="10"/>
        </w:numPr>
        <w:ind w:left="1134"/>
        <w:jc w:val="both"/>
      </w:pPr>
      <w:r>
        <w:t>badania lekarskie uczestników, ubezpieczenia oraz opieka medyczna,</w:t>
      </w:r>
    </w:p>
    <w:p w14:paraId="5356FACA" w14:textId="77777777" w:rsidR="00B675B5" w:rsidRDefault="00B675B5" w:rsidP="00B675B5">
      <w:pPr>
        <w:numPr>
          <w:ilvl w:val="0"/>
          <w:numId w:val="10"/>
        </w:numPr>
        <w:ind w:left="1134"/>
        <w:jc w:val="both"/>
      </w:pPr>
      <w:r>
        <w:t>opłaty bankowe,</w:t>
      </w:r>
    </w:p>
    <w:p w14:paraId="4AE00BBF" w14:textId="77777777" w:rsidR="00B675B5" w:rsidRDefault="00B675B5" w:rsidP="00B675B5">
      <w:pPr>
        <w:numPr>
          <w:ilvl w:val="0"/>
          <w:numId w:val="10"/>
        </w:numPr>
        <w:ind w:left="1134"/>
        <w:jc w:val="both"/>
      </w:pPr>
      <w:r>
        <w:t>zakup napojów dla uczestników,</w:t>
      </w:r>
    </w:p>
    <w:p w14:paraId="102F7B9A" w14:textId="77777777" w:rsidR="00B675B5" w:rsidRDefault="00B675B5" w:rsidP="00B675B5">
      <w:pPr>
        <w:numPr>
          <w:ilvl w:val="0"/>
          <w:numId w:val="10"/>
        </w:numPr>
        <w:ind w:left="1134"/>
        <w:jc w:val="both"/>
      </w:pPr>
      <w:r>
        <w:t>bieżącą konserwację, naprawę oraz zakup sprzętu i wyposażenia sportowego niezbędnego dla prawidłowej realizacji zadania,</w:t>
      </w:r>
    </w:p>
    <w:p w14:paraId="08A574ED" w14:textId="77777777" w:rsidR="00B675B5" w:rsidRDefault="00B675B5" w:rsidP="00B675B5">
      <w:pPr>
        <w:numPr>
          <w:ilvl w:val="0"/>
          <w:numId w:val="11"/>
        </w:numPr>
        <w:ind w:left="1134"/>
        <w:jc w:val="both"/>
      </w:pPr>
      <w:r>
        <w:t>zakup nagród, pucharów oraz medali, pranie strojów sportowych.</w:t>
      </w:r>
    </w:p>
    <w:p w14:paraId="4E83617E" w14:textId="77777777" w:rsidR="00B675B5" w:rsidRDefault="00B675B5" w:rsidP="00B675B5">
      <w:pPr>
        <w:numPr>
          <w:ilvl w:val="0"/>
          <w:numId w:val="6"/>
        </w:numPr>
        <w:jc w:val="both"/>
      </w:pPr>
      <w:r>
        <w:t>Szczegółowe i ostateczne warunki realizacji, finansowania i rozliczania zadania zostaną uregulowane w umowie zawartej pomiędzy oferentem, a Miastem i Gminą Pleszew.</w:t>
      </w:r>
    </w:p>
    <w:p w14:paraId="213FFDDC" w14:textId="77777777" w:rsidR="00B675B5" w:rsidRDefault="00B675B5" w:rsidP="00B675B5">
      <w:pPr>
        <w:numPr>
          <w:ilvl w:val="0"/>
          <w:numId w:val="6"/>
        </w:numPr>
        <w:jc w:val="both"/>
      </w:pPr>
      <w:r>
        <w:t>Warunkiem zawarcia umowy jest:</w:t>
      </w:r>
    </w:p>
    <w:p w14:paraId="2EFAA7A8" w14:textId="77777777" w:rsidR="00B675B5" w:rsidRDefault="00B675B5" w:rsidP="00B675B5">
      <w:pPr>
        <w:numPr>
          <w:ilvl w:val="0"/>
          <w:numId w:val="12"/>
        </w:numPr>
        <w:ind w:left="1134"/>
        <w:jc w:val="both"/>
      </w:pPr>
      <w:r>
        <w:t>złożenie zaktualizowanego harmonogramu realizacji zadania (o ile nastąpiły zmiany w stosunku do złożonej oferty),</w:t>
      </w:r>
    </w:p>
    <w:p w14:paraId="60FE9D7D" w14:textId="77777777" w:rsidR="00B675B5" w:rsidRDefault="00B675B5" w:rsidP="00B675B5">
      <w:pPr>
        <w:numPr>
          <w:ilvl w:val="0"/>
          <w:numId w:val="12"/>
        </w:numPr>
        <w:ind w:left="1134"/>
        <w:jc w:val="both"/>
      </w:pPr>
      <w:r>
        <w:t>złożenie zaktualizowanej kalkulacji przewidywanych kosztów realizacji zadania (o ile nastąpiły zmiany w stosunku do złożonej oferty),</w:t>
      </w:r>
    </w:p>
    <w:p w14:paraId="22ECACDD" w14:textId="77777777" w:rsidR="00B675B5" w:rsidRDefault="00B675B5" w:rsidP="00B675B5">
      <w:pPr>
        <w:ind w:left="1134"/>
        <w:jc w:val="both"/>
      </w:pPr>
      <w:r>
        <w:t>w przypadku przyznania mniejszego dofinansowania obowiązuje zasada zachowania procentowego udziału wkładu własnego w kosztach realizacji zadania lub utrzymanie zadeklarowanej w ofercie kwoty środków własnych,</w:t>
      </w:r>
    </w:p>
    <w:p w14:paraId="6CB055B3" w14:textId="77777777" w:rsidR="00B675B5" w:rsidRDefault="00B675B5" w:rsidP="00B675B5">
      <w:pPr>
        <w:numPr>
          <w:ilvl w:val="0"/>
          <w:numId w:val="12"/>
        </w:numPr>
        <w:ind w:left="1134"/>
        <w:jc w:val="both"/>
      </w:pPr>
      <w:r>
        <w:t>złożenie zaktualizowanego opisu poszczególnych działań (o ile nastąpiły zmiany w stosunku do złożonej oferty),</w:t>
      </w:r>
    </w:p>
    <w:p w14:paraId="43D4B5CE" w14:textId="77777777" w:rsidR="00B675B5" w:rsidRDefault="00B675B5" w:rsidP="00B675B5">
      <w:pPr>
        <w:numPr>
          <w:ilvl w:val="0"/>
          <w:numId w:val="12"/>
        </w:numPr>
        <w:ind w:left="1134"/>
        <w:jc w:val="both"/>
      </w:pPr>
      <w:r>
        <w:t>przedstawienie umowy pomiędzy Zleceniobiorcami, którzy złożyli ofertę wspólną, określającą zakres ich świadczeń składających się na realizację zadania publicznego.</w:t>
      </w:r>
    </w:p>
    <w:p w14:paraId="524F6A64" w14:textId="77777777" w:rsidR="00B675B5" w:rsidRDefault="00B675B5" w:rsidP="00B675B5">
      <w:pPr>
        <w:numPr>
          <w:ilvl w:val="0"/>
          <w:numId w:val="6"/>
        </w:numPr>
        <w:jc w:val="both"/>
      </w:pPr>
      <w:r>
        <w:t>Dopuszcza się dokonywanie przesunięć pomiędzy poszczególnymi pozycjami kosztów określonymi w kalkulacji przewidywanych kosztów realizacji zadania publicznego. Jeżeli dany wydatek wykazany w sprawozdaniu z realizacji zadania publicznego nie jest równy odpowiedniemu kosztowi określonemu w umowie, to uznaje się go za zgodny z umową wtedy, gdy nie nastąpiło zwiększenie tego wydatku o więcej niż 15 % poprzez zmniejszenie w takiej wysokości innych pozycji kosztów.</w:t>
      </w:r>
    </w:p>
    <w:p w14:paraId="4BB14DE7" w14:textId="77777777" w:rsidR="00B675B5" w:rsidRDefault="00B675B5" w:rsidP="00B675B5">
      <w:pPr>
        <w:jc w:val="both"/>
      </w:pPr>
    </w:p>
    <w:p w14:paraId="6C066D02" w14:textId="77777777" w:rsidR="00B675B5" w:rsidRDefault="00B675B5" w:rsidP="00B675B5">
      <w:pPr>
        <w:numPr>
          <w:ilvl w:val="0"/>
          <w:numId w:val="13"/>
        </w:numPr>
        <w:ind w:hanging="153"/>
        <w:jc w:val="both"/>
        <w:rPr>
          <w:b/>
        </w:rPr>
      </w:pPr>
      <w:r>
        <w:rPr>
          <w:b/>
        </w:rPr>
        <w:t>Termin i warunki realizacji zadań:</w:t>
      </w:r>
    </w:p>
    <w:p w14:paraId="4D90DA9D" w14:textId="534E1D48" w:rsidR="00B675B5" w:rsidRPr="007F6C6F" w:rsidRDefault="00B675B5" w:rsidP="00B675B5">
      <w:pPr>
        <w:numPr>
          <w:ilvl w:val="0"/>
          <w:numId w:val="14"/>
        </w:numPr>
        <w:jc w:val="both"/>
        <w:rPr>
          <w:b/>
          <w:bCs/>
          <w:color w:val="0D0D0D" w:themeColor="text1" w:themeTint="F2"/>
        </w:rPr>
      </w:pPr>
      <w:r w:rsidRPr="007F6C6F">
        <w:rPr>
          <w:b/>
          <w:bCs/>
          <w:color w:val="0D0D0D" w:themeColor="text1" w:themeTint="F2"/>
        </w:rPr>
        <w:t xml:space="preserve">Termin realizacji zadań ustala się od dnia </w:t>
      </w:r>
      <w:r w:rsidR="00D17D4B" w:rsidRPr="007F6C6F">
        <w:rPr>
          <w:b/>
          <w:bCs/>
          <w:color w:val="0D0D0D" w:themeColor="text1" w:themeTint="F2"/>
        </w:rPr>
        <w:t>1</w:t>
      </w:r>
      <w:r w:rsidR="009705A4">
        <w:rPr>
          <w:b/>
          <w:bCs/>
          <w:color w:val="0D0D0D" w:themeColor="text1" w:themeTint="F2"/>
        </w:rPr>
        <w:t>5</w:t>
      </w:r>
      <w:r w:rsidRPr="007F6C6F">
        <w:rPr>
          <w:b/>
          <w:bCs/>
          <w:color w:val="0D0D0D" w:themeColor="text1" w:themeTint="F2"/>
        </w:rPr>
        <w:t>.0</w:t>
      </w:r>
      <w:r w:rsidR="009705A4">
        <w:rPr>
          <w:b/>
          <w:bCs/>
          <w:color w:val="0D0D0D" w:themeColor="text1" w:themeTint="F2"/>
        </w:rPr>
        <w:t>3</w:t>
      </w:r>
      <w:r w:rsidRPr="007F6C6F">
        <w:rPr>
          <w:b/>
          <w:bCs/>
          <w:color w:val="0D0D0D" w:themeColor="text1" w:themeTint="F2"/>
        </w:rPr>
        <w:t xml:space="preserve">.2024 r. do dnia </w:t>
      </w:r>
      <w:r w:rsidR="009705A4">
        <w:rPr>
          <w:b/>
          <w:bCs/>
          <w:color w:val="0D0D0D" w:themeColor="text1" w:themeTint="F2"/>
        </w:rPr>
        <w:t>30</w:t>
      </w:r>
      <w:r w:rsidRPr="007F6C6F">
        <w:rPr>
          <w:b/>
          <w:bCs/>
          <w:color w:val="0D0D0D" w:themeColor="text1" w:themeTint="F2"/>
        </w:rPr>
        <w:t>.</w:t>
      </w:r>
      <w:r w:rsidR="009705A4">
        <w:rPr>
          <w:b/>
          <w:bCs/>
          <w:color w:val="0D0D0D" w:themeColor="text1" w:themeTint="F2"/>
        </w:rPr>
        <w:t>06</w:t>
      </w:r>
      <w:r w:rsidRPr="007F6C6F">
        <w:rPr>
          <w:b/>
          <w:bCs/>
          <w:color w:val="0D0D0D" w:themeColor="text1" w:themeTint="F2"/>
        </w:rPr>
        <w:t>.2024 r.</w:t>
      </w:r>
    </w:p>
    <w:p w14:paraId="491FA0A9" w14:textId="77777777" w:rsidR="00B675B5" w:rsidRDefault="00B675B5" w:rsidP="00B675B5">
      <w:pPr>
        <w:numPr>
          <w:ilvl w:val="0"/>
          <w:numId w:val="14"/>
        </w:numPr>
        <w:jc w:val="both"/>
      </w:pPr>
      <w:r>
        <w:t>Zadania powinny być realizowane z najwyższą starannością zgodnie z warunkami określonymi w ofercie oraz zawartej umowie gwarantującymi wykonanie zadania w sposób efektywny, oszczędny i terminowy.</w:t>
      </w:r>
    </w:p>
    <w:p w14:paraId="5D635540" w14:textId="77777777" w:rsidR="00B675B5" w:rsidRDefault="00B675B5" w:rsidP="00B675B5">
      <w:pPr>
        <w:numPr>
          <w:ilvl w:val="0"/>
          <w:numId w:val="14"/>
        </w:numPr>
        <w:jc w:val="both"/>
      </w:pPr>
      <w:r>
        <w:t>Zleceniobiorca zobowiązany jest do zapewnienia dostępności architektonicznej, cyfrowej i informacyjno - komunikacyjnej osobom ze szczególnymi potrzebami na poziomie minimalnych wymagań określonych w art. 6 - 7 ustawy z dnia 19 lipca 2019 r. o zapewnieniu dostępności osobom ze szczególnymi potrzebami (Dz.U. z 2022 r. poz. 2240).</w:t>
      </w:r>
    </w:p>
    <w:p w14:paraId="46CA5AA1" w14:textId="77777777" w:rsidR="00B675B5" w:rsidRDefault="00B675B5" w:rsidP="00B675B5">
      <w:pPr>
        <w:numPr>
          <w:ilvl w:val="0"/>
          <w:numId w:val="14"/>
        </w:numPr>
        <w:jc w:val="both"/>
      </w:pPr>
      <w:r>
        <w:t>Zleceniobiorca realizując zlecone zadanie zobowiązany jest do informowania opinii publicznej o fakcie dofinansowania lub finansowania jego realizacji przez Miasto i Gminę Pleszew.</w:t>
      </w:r>
    </w:p>
    <w:p w14:paraId="5C03BF48" w14:textId="77777777" w:rsidR="00B675B5" w:rsidRDefault="00B675B5" w:rsidP="00B675B5">
      <w:pPr>
        <w:numPr>
          <w:ilvl w:val="0"/>
          <w:numId w:val="15"/>
        </w:numPr>
        <w:spacing w:after="100" w:afterAutospacing="1"/>
        <w:jc w:val="both"/>
      </w:pPr>
      <w:r>
        <w:lastRenderedPageBreak/>
        <w:t>Po zakończeniu realizacji zadania Zleceniobiorca zobowiązany jest do złożenia w terminie 30 dni sprawozdania końcowego z wykonania zadania publicznego według wzoru określonego w Rozporządzeniu Przewodniczącego Komitetu do spraw Pożytku Publicznego z dnia 24 października 2018 r. w sprawie wzorów ofert i ramowych wzorów umów dotyczących realizacji zadań publicznych oraz wzorów sprawozdań z wykonania tych zadań (Dz.U. z 2018 r., poz. 2057).</w:t>
      </w:r>
    </w:p>
    <w:p w14:paraId="16CE2379" w14:textId="77777777" w:rsidR="00B675B5" w:rsidRDefault="00B675B5" w:rsidP="00B675B5">
      <w:pPr>
        <w:numPr>
          <w:ilvl w:val="0"/>
          <w:numId w:val="16"/>
        </w:numPr>
        <w:ind w:hanging="938"/>
        <w:jc w:val="both"/>
        <w:rPr>
          <w:b/>
        </w:rPr>
      </w:pPr>
      <w:r>
        <w:rPr>
          <w:b/>
        </w:rPr>
        <w:t>Termin oraz warunki składania ofert:</w:t>
      </w:r>
    </w:p>
    <w:p w14:paraId="7D338529" w14:textId="77777777" w:rsidR="00B675B5" w:rsidRDefault="00B675B5" w:rsidP="00B675B5">
      <w:pPr>
        <w:numPr>
          <w:ilvl w:val="0"/>
          <w:numId w:val="17"/>
        </w:numPr>
        <w:jc w:val="both"/>
      </w:pPr>
      <w:r>
        <w:t>Oferta musi spełniać wszystkie wymogi formalne ustalone w art. 14 ustawy z dnia 24 kwietnia 2003 r. o działalności pożytku publicznego i o wolontariacie.</w:t>
      </w:r>
    </w:p>
    <w:p w14:paraId="3C887C8B" w14:textId="77777777" w:rsidR="00B675B5" w:rsidRDefault="00B675B5" w:rsidP="00B675B5">
      <w:pPr>
        <w:numPr>
          <w:ilvl w:val="0"/>
          <w:numId w:val="17"/>
        </w:numPr>
        <w:jc w:val="both"/>
      </w:pPr>
      <w:r>
        <w:t>Złożona oferta powinna być wypełniona w sposób przejrzysty i czytelny oraz zawierać odpowiedzi zgodnie z instrukcjami umieszczonymi przy poszczególnych polach lub w przypisach.</w:t>
      </w:r>
    </w:p>
    <w:p w14:paraId="5B1EA3B5" w14:textId="77777777" w:rsidR="00B675B5" w:rsidRDefault="00B675B5" w:rsidP="00B675B5">
      <w:pPr>
        <w:ind w:left="709"/>
        <w:jc w:val="both"/>
      </w:pPr>
      <w:r>
        <w:t>W przypadku pól, które nie dotyczą danej oferty należy wpisać „nie dotyczy” lub przekreślić pole, natomiast liczbę „0” w przypadku, gdy są to wartości liczbowe.</w:t>
      </w:r>
    </w:p>
    <w:p w14:paraId="417B2DF8" w14:textId="77777777" w:rsidR="00B675B5" w:rsidRDefault="00B675B5" w:rsidP="00B675B5">
      <w:pPr>
        <w:numPr>
          <w:ilvl w:val="0"/>
          <w:numId w:val="17"/>
        </w:numPr>
        <w:jc w:val="both"/>
      </w:pPr>
      <w:r>
        <w:t>Wraz z ofertą realizacji zadania publicznego należy złożyć:</w:t>
      </w:r>
    </w:p>
    <w:p w14:paraId="2D9F6D6B" w14:textId="77777777" w:rsidR="00B675B5" w:rsidRDefault="00B675B5" w:rsidP="00B675B5">
      <w:pPr>
        <w:numPr>
          <w:ilvl w:val="0"/>
          <w:numId w:val="11"/>
        </w:numPr>
        <w:ind w:left="1134"/>
        <w:jc w:val="both"/>
      </w:pPr>
      <w:r>
        <w:t>kopię aktualnego odpisu z Krajowego Rejestru Sądowego, innego rejestru lub ewidencji</w:t>
      </w:r>
    </w:p>
    <w:p w14:paraId="5835720B" w14:textId="77777777" w:rsidR="00B675B5" w:rsidRDefault="00B675B5" w:rsidP="00B675B5">
      <w:pPr>
        <w:ind w:left="1134"/>
        <w:jc w:val="both"/>
      </w:pPr>
      <w:r>
        <w:t>w przypadku wyboru innego sposobu reprezentacji podmiotów składających ofertę wspólną niż wynikający z Krajowego Rejestru Sądowego lub innego właściwego rejestru dokument potwierdzający upoważnienie do działania w imieniu oferenta(ów),</w:t>
      </w:r>
    </w:p>
    <w:p w14:paraId="1564F77A" w14:textId="77777777" w:rsidR="00B675B5" w:rsidRDefault="00B675B5" w:rsidP="00B675B5">
      <w:pPr>
        <w:numPr>
          <w:ilvl w:val="0"/>
          <w:numId w:val="11"/>
        </w:numPr>
        <w:ind w:left="1134"/>
        <w:jc w:val="both"/>
      </w:pPr>
      <w:r>
        <w:t>pełnomocnictwa do działania w imieniu organizacji (w przypadku podpisania oferty przez inne osoby niż umocowane do reprezentacji zgodnie z rejestrem),</w:t>
      </w:r>
    </w:p>
    <w:p w14:paraId="5D76B0E0" w14:textId="77777777" w:rsidR="00B675B5" w:rsidRDefault="00B675B5" w:rsidP="00B675B5">
      <w:pPr>
        <w:numPr>
          <w:ilvl w:val="0"/>
          <w:numId w:val="11"/>
        </w:numPr>
        <w:ind w:left="1134"/>
        <w:jc w:val="both"/>
      </w:pPr>
      <w:r>
        <w:t>statut oferenta,</w:t>
      </w:r>
    </w:p>
    <w:p w14:paraId="2D6C6C00" w14:textId="77777777" w:rsidR="00B675B5" w:rsidRDefault="00B675B5" w:rsidP="00B675B5">
      <w:pPr>
        <w:numPr>
          <w:ilvl w:val="0"/>
          <w:numId w:val="11"/>
        </w:numPr>
        <w:ind w:left="1134"/>
        <w:jc w:val="both"/>
      </w:pPr>
      <w:r>
        <w:t>oświadczenie o wyrażeniu zgody na gromadzenie, przetwarzanie, przekazywanie i wprowadzanie do systemów informatycznych danych osobowych.</w:t>
      </w:r>
    </w:p>
    <w:p w14:paraId="337801AF" w14:textId="77777777" w:rsidR="00B675B5" w:rsidRDefault="00B675B5" w:rsidP="00B675B5">
      <w:pPr>
        <w:numPr>
          <w:ilvl w:val="0"/>
          <w:numId w:val="17"/>
        </w:numPr>
        <w:jc w:val="both"/>
      </w:pPr>
      <w:r>
        <w:t>Wszystkie kopie dokumentów muszą być na każdej stronie potwierdzone za zgodność z oryginałem przez osoby upoważnione do reprezentowania podmiotu.</w:t>
      </w:r>
    </w:p>
    <w:p w14:paraId="1DE56D92" w14:textId="77777777" w:rsidR="00B675B5" w:rsidRDefault="00B675B5" w:rsidP="00B675B5">
      <w:pPr>
        <w:numPr>
          <w:ilvl w:val="0"/>
          <w:numId w:val="17"/>
        </w:numPr>
        <w:jc w:val="both"/>
      </w:pPr>
      <w:r>
        <w:t>W przypadku złożenia przez oferenta więcej niż jednej oferty dopuszcza się możliwość przedłożenia jednego kompletu załączników (aktualny odpis, pełnomocnictwa, statut).</w:t>
      </w:r>
    </w:p>
    <w:p w14:paraId="05A92919" w14:textId="77777777" w:rsidR="00B675B5" w:rsidRDefault="00B675B5" w:rsidP="00B675B5">
      <w:pPr>
        <w:ind w:left="780"/>
        <w:jc w:val="both"/>
      </w:pPr>
      <w:r>
        <w:t>W pozostałych ofertach należy oświadczyć, do której oferty załączniki zostały dołączone.</w:t>
      </w:r>
    </w:p>
    <w:p w14:paraId="459A5A41" w14:textId="0AB5C4B2" w:rsidR="00B675B5" w:rsidRDefault="00B675B5" w:rsidP="00B675B5">
      <w:pPr>
        <w:numPr>
          <w:ilvl w:val="0"/>
          <w:numId w:val="17"/>
        </w:numPr>
        <w:jc w:val="both"/>
      </w:pPr>
      <w:r>
        <w:rPr>
          <w:b/>
        </w:rPr>
        <w:t>Termin składan</w:t>
      </w:r>
      <w:r w:rsidR="0042662C">
        <w:rPr>
          <w:b/>
        </w:rPr>
        <w:t xml:space="preserve">ia ofert wyznacza się do dnia </w:t>
      </w:r>
      <w:r w:rsidR="00992A50">
        <w:rPr>
          <w:b/>
        </w:rPr>
        <w:t>7</w:t>
      </w:r>
      <w:r w:rsidR="00D17D4B">
        <w:rPr>
          <w:b/>
        </w:rPr>
        <w:t xml:space="preserve"> </w:t>
      </w:r>
      <w:r w:rsidR="00992A50">
        <w:rPr>
          <w:b/>
        </w:rPr>
        <w:t>marca</w:t>
      </w:r>
      <w:r>
        <w:rPr>
          <w:b/>
        </w:rPr>
        <w:t xml:space="preserve"> 2024 r.</w:t>
      </w:r>
    </w:p>
    <w:p w14:paraId="4D8555F7" w14:textId="77777777" w:rsidR="00B675B5" w:rsidRDefault="00B675B5" w:rsidP="00B675B5">
      <w:pPr>
        <w:numPr>
          <w:ilvl w:val="0"/>
          <w:numId w:val="17"/>
        </w:numPr>
        <w:spacing w:after="100" w:afterAutospacing="1"/>
        <w:jc w:val="both"/>
      </w:pPr>
      <w:r>
        <w:t>Oferty należy składać w Sekretariacie Urzędu Miasta i Gminy (poniedziałek w godz. 7.30 - 16.30, wtorek - czwartek w godz. 7.30 -15.30, w piątek w godz. 7.30 - 14.30) lub korespondencyjnie na adres: Urząd Miasta i Gminy ul. Rynek 1 63-300 Pleszew (decyduje data jej wpływu do Urzędu Miasta i Gminy).</w:t>
      </w:r>
    </w:p>
    <w:p w14:paraId="0F3FC338" w14:textId="77777777" w:rsidR="00B675B5" w:rsidRDefault="00B675B5" w:rsidP="00B675B5">
      <w:pPr>
        <w:ind w:firstLine="360"/>
        <w:jc w:val="both"/>
      </w:pPr>
      <w:r>
        <w:rPr>
          <w:b/>
        </w:rPr>
        <w:t>V.</w:t>
      </w:r>
      <w:r>
        <w:rPr>
          <w:b/>
        </w:rPr>
        <w:tab/>
        <w:t>Tryb, kryteria oraz termin wyboru oferty:</w:t>
      </w:r>
    </w:p>
    <w:p w14:paraId="1C30F0B2" w14:textId="77777777" w:rsidR="00B675B5" w:rsidRDefault="00B675B5" w:rsidP="00B675B5">
      <w:pPr>
        <w:numPr>
          <w:ilvl w:val="0"/>
          <w:numId w:val="18"/>
        </w:numPr>
        <w:jc w:val="both"/>
      </w:pPr>
      <w:r>
        <w:t>Oceny złożonych ofert dokona powołana przez Burmistrza Miasta i Gminy Pleszew</w:t>
      </w:r>
    </w:p>
    <w:p w14:paraId="1C8E9CBB" w14:textId="77777777" w:rsidR="00B675B5" w:rsidRDefault="00B675B5" w:rsidP="00B675B5">
      <w:pPr>
        <w:ind w:left="720"/>
        <w:jc w:val="both"/>
      </w:pPr>
      <w:r>
        <w:t>komisja konkursowa biorąc pod uwagę następujące kryteria:</w:t>
      </w:r>
    </w:p>
    <w:p w14:paraId="261F7106" w14:textId="77777777" w:rsidR="00B675B5" w:rsidRDefault="00B675B5" w:rsidP="00B675B5">
      <w:pPr>
        <w:numPr>
          <w:ilvl w:val="0"/>
          <w:numId w:val="19"/>
        </w:numPr>
        <w:jc w:val="both"/>
      </w:pPr>
      <w:r>
        <w:t>możliwość realizacji zadania publicznego przez organizację pozarządową lub podmioty wymienione w art. 3 ust. 3,</w:t>
      </w:r>
    </w:p>
    <w:p w14:paraId="1F3FCAC6" w14:textId="77777777" w:rsidR="00B675B5" w:rsidRDefault="00B675B5" w:rsidP="00B675B5">
      <w:pPr>
        <w:numPr>
          <w:ilvl w:val="0"/>
          <w:numId w:val="19"/>
        </w:numPr>
        <w:jc w:val="both"/>
      </w:pPr>
      <w:r>
        <w:t>przedstawioną kalkulację kosztów realizacji zadania publicznego, w tym w odniesieniu do zakresu rzeczowego zadania,</w:t>
      </w:r>
    </w:p>
    <w:p w14:paraId="6D52CE5E" w14:textId="77777777" w:rsidR="00B675B5" w:rsidRDefault="00B675B5" w:rsidP="00B675B5">
      <w:pPr>
        <w:numPr>
          <w:ilvl w:val="0"/>
          <w:numId w:val="19"/>
        </w:numPr>
        <w:jc w:val="both"/>
      </w:pPr>
      <w:r>
        <w:t>proponowaną jakość wykonania zadania i kwalifikacje osób, przy udziale których organizacja pozarządowa lub podmioty określone w art. 3 ust. 3 będą realizować zadanie publiczne,</w:t>
      </w:r>
    </w:p>
    <w:p w14:paraId="1CC3CE15" w14:textId="77777777" w:rsidR="00B675B5" w:rsidRDefault="00B675B5" w:rsidP="00B675B5">
      <w:pPr>
        <w:numPr>
          <w:ilvl w:val="0"/>
          <w:numId w:val="19"/>
        </w:numPr>
        <w:jc w:val="both"/>
      </w:pPr>
      <w:r>
        <w:lastRenderedPageBreak/>
        <w:t>planowany udział środków finansowych własnych lub środków pochodzących z innych źródeł na realizację zadania publicznego (dotyczy zadań wspieranych),</w:t>
      </w:r>
    </w:p>
    <w:p w14:paraId="1EC5BEB1" w14:textId="77777777" w:rsidR="00B675B5" w:rsidRDefault="00B675B5" w:rsidP="00B675B5">
      <w:pPr>
        <w:numPr>
          <w:ilvl w:val="0"/>
          <w:numId w:val="19"/>
        </w:numPr>
        <w:jc w:val="both"/>
      </w:pPr>
      <w:r>
        <w:t>planowany przez organizację pozarządową lub podmioty wymienione w art. 3 ust. 3 wkład rzeczowy, osobowy, w tym świadczenia wolontariuszy i pracę społeczną członków,</w:t>
      </w:r>
    </w:p>
    <w:p w14:paraId="23315595" w14:textId="77777777" w:rsidR="00B675B5" w:rsidRDefault="00B675B5" w:rsidP="00B675B5">
      <w:pPr>
        <w:numPr>
          <w:ilvl w:val="0"/>
          <w:numId w:val="19"/>
        </w:numPr>
        <w:jc w:val="both"/>
      </w:pPr>
      <w:r>
        <w:t>analizę i ocenę realizacji zleconych zadań publicznych w przypadku organizacji pozarządowej lub podmiotów wymienionych w art. 3 ust. 3, które w latach poprzednich realizowały zlecone zadania publiczne, biorąc pod uwagę rzetelność i terminowość oraz sposób rozliczenia otrzymanych na ten cel środków.</w:t>
      </w:r>
    </w:p>
    <w:p w14:paraId="36AD0155" w14:textId="77777777" w:rsidR="00B675B5" w:rsidRDefault="00B675B5" w:rsidP="00B675B5">
      <w:pPr>
        <w:numPr>
          <w:ilvl w:val="0"/>
          <w:numId w:val="20"/>
        </w:numPr>
        <w:jc w:val="both"/>
      </w:pPr>
      <w:r>
        <w:t>Preferowane będą oferty dotyczące realizacji zadań:</w:t>
      </w:r>
    </w:p>
    <w:p w14:paraId="2618E94E" w14:textId="77777777" w:rsidR="00B675B5" w:rsidRDefault="00B675B5" w:rsidP="00B675B5">
      <w:pPr>
        <w:numPr>
          <w:ilvl w:val="1"/>
          <w:numId w:val="21"/>
        </w:numPr>
        <w:ind w:left="1134"/>
        <w:jc w:val="both"/>
      </w:pPr>
      <w:r>
        <w:t>o zasięgu miejsko - gminnym,</w:t>
      </w:r>
    </w:p>
    <w:p w14:paraId="24BB1D7E" w14:textId="77777777" w:rsidR="00B675B5" w:rsidRDefault="00B675B5" w:rsidP="00B675B5">
      <w:pPr>
        <w:numPr>
          <w:ilvl w:val="1"/>
          <w:numId w:val="21"/>
        </w:numPr>
        <w:ind w:left="1134"/>
        <w:jc w:val="both"/>
      </w:pPr>
      <w:r>
        <w:t>z tradycjami,</w:t>
      </w:r>
    </w:p>
    <w:p w14:paraId="3967418B" w14:textId="77777777" w:rsidR="00B675B5" w:rsidRDefault="00B675B5" w:rsidP="00B675B5">
      <w:pPr>
        <w:numPr>
          <w:ilvl w:val="1"/>
          <w:numId w:val="21"/>
        </w:numPr>
        <w:ind w:left="1134"/>
        <w:jc w:val="both"/>
      </w:pPr>
      <w:r>
        <w:t>mających duże znaczenie promocyjne,</w:t>
      </w:r>
    </w:p>
    <w:p w14:paraId="494A3202" w14:textId="77777777" w:rsidR="00B675B5" w:rsidRDefault="00B675B5" w:rsidP="00B675B5">
      <w:pPr>
        <w:numPr>
          <w:ilvl w:val="1"/>
          <w:numId w:val="21"/>
        </w:numPr>
        <w:ind w:left="1134"/>
        <w:jc w:val="both"/>
      </w:pPr>
      <w:r>
        <w:t>adresowanych dla znacznej liczby uczestników.</w:t>
      </w:r>
    </w:p>
    <w:p w14:paraId="3E6D5FA0" w14:textId="77777777" w:rsidR="00B675B5" w:rsidRDefault="00B675B5" w:rsidP="00B675B5">
      <w:pPr>
        <w:numPr>
          <w:ilvl w:val="0"/>
          <w:numId w:val="20"/>
        </w:numPr>
        <w:jc w:val="both"/>
      </w:pPr>
      <w:r>
        <w:t>Decyzję o wynikach otwartego konkursu ofert podejmie Burmistrz Miasta i Gminy Pleszew niezwłocznie po zapoznaniu się z opinią komisji konkursowej.</w:t>
      </w:r>
    </w:p>
    <w:p w14:paraId="04FA625B" w14:textId="77777777" w:rsidR="00B675B5" w:rsidRDefault="00B675B5" w:rsidP="00B675B5">
      <w:pPr>
        <w:numPr>
          <w:ilvl w:val="0"/>
          <w:numId w:val="20"/>
        </w:numPr>
        <w:jc w:val="both"/>
      </w:pPr>
      <w:r>
        <w:t>Wyniki otwartego konkursu ofert zostaną ogłoszone niezwłocznie po wyborze oferty w Biuletynie Informacji Publicznej, na tablicy ogłoszeń Urzędu Miasta i Gminy w Pleszewie oraz na stronie internetowej www.pleszew.pl.</w:t>
      </w:r>
    </w:p>
    <w:p w14:paraId="149BFFBF" w14:textId="77777777" w:rsidR="00B675B5" w:rsidRDefault="00B675B5" w:rsidP="00B675B5">
      <w:pPr>
        <w:numPr>
          <w:ilvl w:val="0"/>
          <w:numId w:val="20"/>
        </w:numPr>
        <w:spacing w:after="100" w:afterAutospacing="1"/>
        <w:jc w:val="both"/>
      </w:pPr>
      <w:r>
        <w:t>Od decyzji w sprawie wyboru ofert i udzielenia dotacji nie ma zastosowania tryb odwoławczy.</w:t>
      </w:r>
    </w:p>
    <w:p w14:paraId="3FAF0F30" w14:textId="77777777" w:rsidR="00D07DB2" w:rsidRDefault="00D07DB2" w:rsidP="00D07DB2">
      <w:pPr>
        <w:jc w:val="both"/>
        <w:rPr>
          <w:b/>
        </w:rPr>
      </w:pPr>
      <w:r>
        <w:rPr>
          <w:b/>
        </w:rPr>
        <w:t>VI.</w:t>
      </w:r>
      <w:r w:rsidR="00685F8E">
        <w:rPr>
          <w:b/>
        </w:rPr>
        <w:t xml:space="preserve"> </w:t>
      </w:r>
      <w:r w:rsidR="00B675B5">
        <w:rPr>
          <w:b/>
        </w:rPr>
        <w:t xml:space="preserve">Informacja o zrealizowanych w roku ogłoszenia otwartego konkursu ofert i w roku poprzednim zadaniach publicznych tego samego rodzaju oraz </w:t>
      </w:r>
      <w:r>
        <w:rPr>
          <w:b/>
        </w:rPr>
        <w:t>wysokości przekazanej dotacji:</w:t>
      </w:r>
    </w:p>
    <w:p w14:paraId="6B3083D8" w14:textId="77777777" w:rsidR="002B6024" w:rsidRDefault="002B6024" w:rsidP="00D07DB2">
      <w:pPr>
        <w:jc w:val="both"/>
        <w:rPr>
          <w:b/>
        </w:rPr>
      </w:pPr>
    </w:p>
    <w:p w14:paraId="56EA0B4D" w14:textId="692438DC" w:rsidR="00D17D4B" w:rsidRDefault="00D17D4B" w:rsidP="002B6024">
      <w:pPr>
        <w:ind w:left="360"/>
        <w:jc w:val="both"/>
      </w:pPr>
      <w:r>
        <w:t>W 2023 r. na realizację tego samego rodzaju zadań publicznych przekazano środki finansowe</w:t>
      </w:r>
      <w:r w:rsidR="002B6024">
        <w:t xml:space="preserve"> </w:t>
      </w:r>
      <w:r>
        <w:t>w wysokości:</w:t>
      </w:r>
    </w:p>
    <w:p w14:paraId="6A1B57B6" w14:textId="587881B5" w:rsidR="002B6024" w:rsidRDefault="002B6024" w:rsidP="002B6024">
      <w:pPr>
        <w:ind w:left="284" w:hanging="142"/>
        <w:jc w:val="both"/>
      </w:pPr>
      <w:r w:rsidRPr="002B6024">
        <w:rPr>
          <w:color w:val="000000"/>
        </w:rPr>
        <w:t>-„</w:t>
      </w:r>
      <w:r w:rsidRPr="00AA2E26">
        <w:t xml:space="preserve">Organizacja zajęć sportowych dla dzieci i młodzieży jako alternatywna forma spędzania czasu wolnego </w:t>
      </w:r>
      <w:r>
        <w:t>poprzez</w:t>
      </w:r>
      <w:r w:rsidRPr="002B6024">
        <w:t xml:space="preserve"> </w:t>
      </w:r>
      <w:r>
        <w:t xml:space="preserve">prowadzenie </w:t>
      </w:r>
      <w:r w:rsidR="00992A50">
        <w:t>sekcji piłki nożnej oraz udział w rywalizacji sportowej</w:t>
      </w:r>
      <w:r>
        <w:t xml:space="preserve">” – </w:t>
      </w:r>
      <w:r w:rsidR="00992A50">
        <w:t>20</w:t>
      </w:r>
      <w:r>
        <w:t>.000 zł</w:t>
      </w:r>
    </w:p>
    <w:p w14:paraId="4C746594" w14:textId="77777777" w:rsidR="002B6024" w:rsidRDefault="002B6024" w:rsidP="00992A50">
      <w:pPr>
        <w:jc w:val="both"/>
      </w:pPr>
    </w:p>
    <w:p w14:paraId="5B928F70" w14:textId="13D77A1D" w:rsidR="00B675B5" w:rsidRDefault="00B675B5" w:rsidP="00FB42E1">
      <w:pPr>
        <w:ind w:left="426" w:firstLine="207"/>
        <w:jc w:val="both"/>
      </w:pPr>
      <w:r>
        <w:t xml:space="preserve">Formularz oferty i sprawozdania oraz niezbędne druki dostępne są do pobrania na stronie internetowej </w:t>
      </w:r>
      <w:hyperlink r:id="rId5" w:history="1">
        <w:r>
          <w:rPr>
            <w:rStyle w:val="Hipercze"/>
          </w:rPr>
          <w:t>www.pleszew.pl</w:t>
        </w:r>
      </w:hyperlink>
      <w:r>
        <w:t xml:space="preserve"> w zakładce „Organizacje pożytku publicznego” - obsługa organizacji pożytku publicznego - nowe wzory dokumentów. Szczegółowe informacje można uzyskać w Wydziale Organizacyjnym i Spraw Społecznych Urzędu Miasta i Gminy Pleszew – Biuro Obsługi Interesanta, tel. 627428300</w:t>
      </w:r>
    </w:p>
    <w:p w14:paraId="20959574" w14:textId="77777777" w:rsidR="00F011B2" w:rsidRDefault="00F011B2"/>
    <w:sectPr w:rsidR="00F011B2" w:rsidSect="0085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F61910"/>
    <w:multiLevelType w:val="hybridMultilevel"/>
    <w:tmpl w:val="D0F6E28E"/>
    <w:lvl w:ilvl="0" w:tplc="0E1828D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7D53D3"/>
    <w:multiLevelType w:val="hybridMultilevel"/>
    <w:tmpl w:val="D64CB7F4"/>
    <w:lvl w:ilvl="0" w:tplc="CA4A1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6324D"/>
    <w:multiLevelType w:val="hybridMultilevel"/>
    <w:tmpl w:val="E618DBB4"/>
    <w:lvl w:ilvl="0" w:tplc="165AC3B8">
      <w:start w:val="1"/>
      <w:numFmt w:val="upperLetter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6A84"/>
    <w:multiLevelType w:val="hybridMultilevel"/>
    <w:tmpl w:val="B76058A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9E2645"/>
    <w:multiLevelType w:val="hybridMultilevel"/>
    <w:tmpl w:val="0008AB68"/>
    <w:lvl w:ilvl="0" w:tplc="CA4A1C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C26F1B"/>
    <w:multiLevelType w:val="hybridMultilevel"/>
    <w:tmpl w:val="5E60DE0A"/>
    <w:lvl w:ilvl="0" w:tplc="AFCA77A4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65BC1"/>
    <w:multiLevelType w:val="hybridMultilevel"/>
    <w:tmpl w:val="AC62AA7C"/>
    <w:lvl w:ilvl="0" w:tplc="CA4A1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4B71B5"/>
    <w:multiLevelType w:val="hybridMultilevel"/>
    <w:tmpl w:val="5876078A"/>
    <w:lvl w:ilvl="0" w:tplc="CA4A1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EB0A6F"/>
    <w:multiLevelType w:val="hybridMultilevel"/>
    <w:tmpl w:val="F9889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C2DBE"/>
    <w:multiLevelType w:val="hybridMultilevel"/>
    <w:tmpl w:val="2E54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301E"/>
    <w:multiLevelType w:val="hybridMultilevel"/>
    <w:tmpl w:val="3C90B2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9111F"/>
    <w:multiLevelType w:val="hybridMultilevel"/>
    <w:tmpl w:val="AC10719C"/>
    <w:lvl w:ilvl="0" w:tplc="DA9A00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97333"/>
    <w:multiLevelType w:val="hybridMultilevel"/>
    <w:tmpl w:val="21BEE5E6"/>
    <w:lvl w:ilvl="0" w:tplc="CA4A1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CE575D"/>
    <w:multiLevelType w:val="hybridMultilevel"/>
    <w:tmpl w:val="6832D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14F5C"/>
    <w:multiLevelType w:val="hybridMultilevel"/>
    <w:tmpl w:val="7CA0AD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C01B6"/>
    <w:multiLevelType w:val="hybridMultilevel"/>
    <w:tmpl w:val="5EE6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352E3"/>
    <w:multiLevelType w:val="hybridMultilevel"/>
    <w:tmpl w:val="4A647026"/>
    <w:lvl w:ilvl="0" w:tplc="CFA44242">
      <w:start w:val="3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919A9"/>
    <w:multiLevelType w:val="hybridMultilevel"/>
    <w:tmpl w:val="F988910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9F1057"/>
    <w:multiLevelType w:val="hybridMultilevel"/>
    <w:tmpl w:val="7EE69DC0"/>
    <w:lvl w:ilvl="0" w:tplc="CA4A1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7F5E3E"/>
    <w:multiLevelType w:val="hybridMultilevel"/>
    <w:tmpl w:val="88B64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7A09D8"/>
    <w:multiLevelType w:val="hybridMultilevel"/>
    <w:tmpl w:val="FC563BE6"/>
    <w:lvl w:ilvl="0" w:tplc="6708025C">
      <w:start w:val="2"/>
      <w:numFmt w:val="decimal"/>
      <w:lvlText w:val="%1."/>
      <w:lvlJc w:val="left"/>
      <w:pPr>
        <w:ind w:left="720" w:hanging="360"/>
      </w:pPr>
    </w:lvl>
    <w:lvl w:ilvl="1" w:tplc="75BA025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94469"/>
    <w:multiLevelType w:val="hybridMultilevel"/>
    <w:tmpl w:val="965E354E"/>
    <w:lvl w:ilvl="0" w:tplc="CA4A1C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472B7"/>
    <w:multiLevelType w:val="hybridMultilevel"/>
    <w:tmpl w:val="A784FF6A"/>
    <w:lvl w:ilvl="0" w:tplc="142C5BEA">
      <w:start w:val="5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1A22775"/>
    <w:multiLevelType w:val="hybridMultilevel"/>
    <w:tmpl w:val="67907142"/>
    <w:lvl w:ilvl="0" w:tplc="98BAB2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4A1C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62B48"/>
    <w:multiLevelType w:val="hybridMultilevel"/>
    <w:tmpl w:val="67C209D0"/>
    <w:lvl w:ilvl="0" w:tplc="11A2BE96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009B2"/>
    <w:multiLevelType w:val="hybridMultilevel"/>
    <w:tmpl w:val="0B9CBA94"/>
    <w:lvl w:ilvl="0" w:tplc="61D80CA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11E8C"/>
    <w:multiLevelType w:val="hybridMultilevel"/>
    <w:tmpl w:val="E9E6A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796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435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4258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2689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00975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91826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619902">
    <w:abstractNumId w:val="2"/>
  </w:num>
  <w:num w:numId="8" w16cid:durableId="1731533977">
    <w:abstractNumId w:val="13"/>
  </w:num>
  <w:num w:numId="9" w16cid:durableId="328800360">
    <w:abstractNumId w:val="8"/>
  </w:num>
  <w:num w:numId="10" w16cid:durableId="1575628684">
    <w:abstractNumId w:val="19"/>
  </w:num>
  <w:num w:numId="11" w16cid:durableId="339629496">
    <w:abstractNumId w:val="7"/>
  </w:num>
  <w:num w:numId="12" w16cid:durableId="14276548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2331970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2460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300675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08125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865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67414445">
    <w:abstractNumId w:val="0"/>
    <w:lvlOverride w:ilvl="0">
      <w:startOverride w:val="1"/>
    </w:lvlOverride>
  </w:num>
  <w:num w:numId="19" w16cid:durableId="1857689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432527">
    <w:abstractNumId w:val="21"/>
  </w:num>
  <w:num w:numId="21" w16cid:durableId="663703166">
    <w:abstractNumId w:val="24"/>
  </w:num>
  <w:num w:numId="22" w16cid:durableId="1333526990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9671890">
    <w:abstractNumId w:val="5"/>
  </w:num>
  <w:num w:numId="24" w16cid:durableId="1037317329">
    <w:abstractNumId w:val="22"/>
  </w:num>
  <w:num w:numId="25" w16cid:durableId="72315692">
    <w:abstractNumId w:val="4"/>
  </w:num>
  <w:num w:numId="26" w16cid:durableId="672297381">
    <w:abstractNumId w:val="1"/>
  </w:num>
  <w:num w:numId="27" w16cid:durableId="1509247464">
    <w:abstractNumId w:val="20"/>
  </w:num>
  <w:num w:numId="28" w16cid:durableId="1519730532">
    <w:abstractNumId w:val="15"/>
  </w:num>
  <w:num w:numId="29" w16cid:durableId="954022840">
    <w:abstractNumId w:val="9"/>
  </w:num>
  <w:num w:numId="30" w16cid:durableId="2096432776">
    <w:abstractNumId w:val="5"/>
  </w:num>
  <w:num w:numId="31" w16cid:durableId="6521009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F1B"/>
    <w:rsid w:val="00100F1B"/>
    <w:rsid w:val="0015048A"/>
    <w:rsid w:val="001C4DB5"/>
    <w:rsid w:val="0020561C"/>
    <w:rsid w:val="002B6024"/>
    <w:rsid w:val="003A307A"/>
    <w:rsid w:val="003C5453"/>
    <w:rsid w:val="0042662C"/>
    <w:rsid w:val="005830C9"/>
    <w:rsid w:val="00685F8E"/>
    <w:rsid w:val="007F6C6F"/>
    <w:rsid w:val="00851EED"/>
    <w:rsid w:val="00852FA0"/>
    <w:rsid w:val="0093397E"/>
    <w:rsid w:val="009705A4"/>
    <w:rsid w:val="00973F8B"/>
    <w:rsid w:val="00992A50"/>
    <w:rsid w:val="009D4350"/>
    <w:rsid w:val="009F494D"/>
    <w:rsid w:val="00AA2E26"/>
    <w:rsid w:val="00AF072D"/>
    <w:rsid w:val="00B06EC3"/>
    <w:rsid w:val="00B675B5"/>
    <w:rsid w:val="00D07DB2"/>
    <w:rsid w:val="00D17D4B"/>
    <w:rsid w:val="00D438CE"/>
    <w:rsid w:val="00EE0B15"/>
    <w:rsid w:val="00EF74F9"/>
    <w:rsid w:val="00F011B2"/>
    <w:rsid w:val="00F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4F08"/>
  <w15:docId w15:val="{627A19E9-7563-445D-9263-3D43A45A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75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esze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Witek</dc:creator>
  <cp:keywords/>
  <dc:description/>
  <cp:lastModifiedBy>Klaudia Witek</cp:lastModifiedBy>
  <cp:revision>14</cp:revision>
  <cp:lastPrinted>2024-01-08T08:30:00Z</cp:lastPrinted>
  <dcterms:created xsi:type="dcterms:W3CDTF">2023-12-27T07:37:00Z</dcterms:created>
  <dcterms:modified xsi:type="dcterms:W3CDTF">2024-02-14T09:59:00Z</dcterms:modified>
</cp:coreProperties>
</file>