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C1B6" w14:textId="77777777" w:rsidR="001316F8" w:rsidRPr="002B4C73" w:rsidRDefault="00BF6ED9" w:rsidP="00A72D1D">
      <w:pPr>
        <w:pStyle w:val="Nagwek1"/>
        <w:spacing w:before="73"/>
      </w:pPr>
      <w:r w:rsidRPr="002B4C73">
        <w:t>Egzekucja obowiązku:</w:t>
      </w:r>
    </w:p>
    <w:p w14:paraId="78012F2B" w14:textId="77777777" w:rsidR="001316F8" w:rsidRPr="002B4C73" w:rsidRDefault="00BF6ED9" w:rsidP="00A72D1D">
      <w:pPr>
        <w:spacing w:before="51" w:line="276" w:lineRule="auto"/>
        <w:ind w:left="1309" w:right="1243"/>
        <w:jc w:val="center"/>
        <w:rPr>
          <w:b/>
          <w:sz w:val="28"/>
        </w:rPr>
      </w:pPr>
      <w:r w:rsidRPr="002B4C73">
        <w:rPr>
          <w:b/>
          <w:sz w:val="28"/>
        </w:rPr>
        <w:t>rocznego przygotowania przedszkolnego, szkolnego i nauki</w:t>
      </w:r>
      <w:r w:rsidR="00D538BC" w:rsidRPr="002B4C73">
        <w:rPr>
          <w:b/>
          <w:sz w:val="28"/>
        </w:rPr>
        <w:t>.</w:t>
      </w:r>
    </w:p>
    <w:p w14:paraId="607B6C78" w14:textId="77777777" w:rsidR="008F4442" w:rsidRPr="002B4C73" w:rsidRDefault="008F4442" w:rsidP="00792464">
      <w:pPr>
        <w:spacing w:before="51" w:line="276" w:lineRule="auto"/>
        <w:ind w:left="1309" w:right="1243"/>
        <w:jc w:val="both"/>
        <w:rPr>
          <w:b/>
          <w:sz w:val="28"/>
        </w:rPr>
      </w:pPr>
    </w:p>
    <w:p w14:paraId="79FD2E80" w14:textId="77777777" w:rsidR="001316F8" w:rsidRPr="002B4C73" w:rsidRDefault="00BF6ED9" w:rsidP="00792464">
      <w:pPr>
        <w:pStyle w:val="Nagwek2"/>
        <w:spacing w:before="0"/>
        <w:jc w:val="both"/>
        <w:rPr>
          <w:u w:val="none"/>
        </w:rPr>
      </w:pPr>
      <w:r w:rsidRPr="002B4C73">
        <w:rPr>
          <w:u w:val="thick"/>
        </w:rPr>
        <w:t>Podstawa prawna</w:t>
      </w:r>
    </w:p>
    <w:p w14:paraId="00EDEED2" w14:textId="77777777" w:rsidR="001316F8" w:rsidRPr="002B4C73" w:rsidRDefault="001316F8" w:rsidP="00792464">
      <w:pPr>
        <w:pStyle w:val="Tekstpodstawowy"/>
        <w:spacing w:before="7"/>
        <w:ind w:left="0"/>
        <w:jc w:val="both"/>
        <w:rPr>
          <w:b/>
          <w:sz w:val="20"/>
        </w:rPr>
      </w:pPr>
    </w:p>
    <w:p w14:paraId="42EFADC1" w14:textId="4F16C79E" w:rsidR="001316F8" w:rsidRPr="002B4C73" w:rsidRDefault="00BF6ED9" w:rsidP="00792464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line="273" w:lineRule="auto"/>
        <w:ind w:right="114"/>
        <w:rPr>
          <w:sz w:val="24"/>
        </w:rPr>
      </w:pPr>
      <w:r w:rsidRPr="002B4C73">
        <w:rPr>
          <w:sz w:val="24"/>
        </w:rPr>
        <w:t>Ustawa z dnia</w:t>
      </w:r>
      <w:r w:rsidR="005868FA" w:rsidRPr="002B4C73">
        <w:rPr>
          <w:sz w:val="24"/>
        </w:rPr>
        <w:t xml:space="preserve"> </w:t>
      </w:r>
      <w:r w:rsidR="008F4442" w:rsidRPr="002B4C73">
        <w:rPr>
          <w:sz w:val="24"/>
        </w:rPr>
        <w:t>14</w:t>
      </w:r>
      <w:r w:rsidRPr="002B4C73">
        <w:rPr>
          <w:sz w:val="24"/>
        </w:rPr>
        <w:t xml:space="preserve"> </w:t>
      </w:r>
      <w:r w:rsidR="008F4442" w:rsidRPr="002B4C73">
        <w:rPr>
          <w:sz w:val="24"/>
        </w:rPr>
        <w:t>grudnia 2016 r.</w:t>
      </w:r>
      <w:r w:rsidRPr="002B4C73">
        <w:rPr>
          <w:sz w:val="24"/>
        </w:rPr>
        <w:t xml:space="preserve"> </w:t>
      </w:r>
      <w:r w:rsidR="008F4442" w:rsidRPr="002B4C73">
        <w:rPr>
          <w:sz w:val="24"/>
        </w:rPr>
        <w:t>Praw</w:t>
      </w:r>
      <w:r w:rsidRPr="002B4C73">
        <w:rPr>
          <w:sz w:val="24"/>
        </w:rPr>
        <w:t>o</w:t>
      </w:r>
      <w:r w:rsidR="008F4442" w:rsidRPr="002B4C73">
        <w:rPr>
          <w:sz w:val="24"/>
        </w:rPr>
        <w:t xml:space="preserve"> Oświatowe</w:t>
      </w:r>
      <w:r w:rsidRPr="002B4C73">
        <w:rPr>
          <w:sz w:val="24"/>
        </w:rPr>
        <w:t xml:space="preserve"> (Dz. U. z 20</w:t>
      </w:r>
      <w:r w:rsidR="008F4442" w:rsidRPr="002B4C73">
        <w:rPr>
          <w:sz w:val="24"/>
        </w:rPr>
        <w:t>2</w:t>
      </w:r>
      <w:r w:rsidR="005868FA" w:rsidRPr="002B4C73">
        <w:rPr>
          <w:sz w:val="24"/>
        </w:rPr>
        <w:t>1</w:t>
      </w:r>
      <w:r w:rsidRPr="002B4C73">
        <w:rPr>
          <w:sz w:val="24"/>
        </w:rPr>
        <w:t xml:space="preserve">., poz. </w:t>
      </w:r>
      <w:r w:rsidR="005868FA" w:rsidRPr="002B4C73">
        <w:rPr>
          <w:sz w:val="24"/>
        </w:rPr>
        <w:t>1082</w:t>
      </w:r>
      <w:r w:rsidRPr="002B4C73">
        <w:rPr>
          <w:sz w:val="24"/>
        </w:rPr>
        <w:t xml:space="preserve"> ze zmianami).</w:t>
      </w:r>
    </w:p>
    <w:p w14:paraId="7FE9992E" w14:textId="69CB9D49" w:rsidR="001316F8" w:rsidRPr="002B4C73" w:rsidRDefault="00BF6ED9" w:rsidP="00792464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before="202" w:line="273" w:lineRule="auto"/>
        <w:ind w:right="115"/>
        <w:rPr>
          <w:sz w:val="24"/>
        </w:rPr>
      </w:pPr>
      <w:r w:rsidRPr="002B4C73">
        <w:rPr>
          <w:sz w:val="24"/>
        </w:rPr>
        <w:t>Ustawa z dnia 17 czerwca 1966  r.  o  postępowaniu  egzekucyjnym  w  administracji  (Dz. U. 20</w:t>
      </w:r>
      <w:r w:rsidR="008F4442" w:rsidRPr="002B4C73">
        <w:rPr>
          <w:sz w:val="24"/>
        </w:rPr>
        <w:t>2</w:t>
      </w:r>
      <w:r w:rsidR="008C19AA">
        <w:rPr>
          <w:sz w:val="24"/>
        </w:rPr>
        <w:t>2</w:t>
      </w:r>
      <w:r w:rsidRPr="002B4C73">
        <w:rPr>
          <w:sz w:val="24"/>
        </w:rPr>
        <w:t xml:space="preserve">. poz. </w:t>
      </w:r>
      <w:r w:rsidR="008C19AA">
        <w:rPr>
          <w:sz w:val="24"/>
        </w:rPr>
        <w:t>479</w:t>
      </w:r>
      <w:r w:rsidRPr="002B4C73">
        <w:rPr>
          <w:sz w:val="24"/>
        </w:rPr>
        <w:t xml:space="preserve"> ze</w:t>
      </w:r>
      <w:r w:rsidRPr="002B4C73">
        <w:rPr>
          <w:spacing w:val="-2"/>
          <w:sz w:val="24"/>
        </w:rPr>
        <w:t xml:space="preserve"> </w:t>
      </w:r>
      <w:r w:rsidRPr="002B4C73">
        <w:rPr>
          <w:sz w:val="24"/>
        </w:rPr>
        <w:t>zmianami)</w:t>
      </w:r>
      <w:r w:rsidR="00616FC2">
        <w:rPr>
          <w:sz w:val="24"/>
        </w:rPr>
        <w:t>.</w:t>
      </w:r>
    </w:p>
    <w:p w14:paraId="3FA67DBC" w14:textId="77777777" w:rsidR="001316F8" w:rsidRPr="002B4C73" w:rsidRDefault="00BF6ED9" w:rsidP="00792464">
      <w:pPr>
        <w:spacing w:before="203" w:line="276" w:lineRule="auto"/>
        <w:ind w:left="116" w:right="114"/>
        <w:jc w:val="both"/>
        <w:rPr>
          <w:sz w:val="24"/>
        </w:rPr>
      </w:pPr>
      <w:r w:rsidRPr="002B4C73">
        <w:rPr>
          <w:sz w:val="24"/>
        </w:rPr>
        <w:t>Zgodnie z art.</w:t>
      </w:r>
      <w:r w:rsidR="008F4442" w:rsidRPr="002B4C73">
        <w:rPr>
          <w:sz w:val="24"/>
        </w:rPr>
        <w:t xml:space="preserve"> 35</w:t>
      </w:r>
      <w:r w:rsidRPr="002B4C73">
        <w:rPr>
          <w:sz w:val="24"/>
        </w:rPr>
        <w:t xml:space="preserve"> ustawy </w:t>
      </w:r>
      <w:r w:rsidR="008F4442" w:rsidRPr="002B4C73">
        <w:rPr>
          <w:sz w:val="24"/>
        </w:rPr>
        <w:t>Prawo Oświatowe</w:t>
      </w:r>
      <w:r w:rsidRPr="002B4C73">
        <w:rPr>
          <w:sz w:val="24"/>
        </w:rPr>
        <w:t xml:space="preserve"> nauka jest obowiązkowa </w:t>
      </w:r>
      <w:r w:rsidRPr="002B4C73">
        <w:rPr>
          <w:b/>
          <w:sz w:val="24"/>
        </w:rPr>
        <w:t xml:space="preserve">do ukończenia 18 roku życia. </w:t>
      </w:r>
      <w:r w:rsidRPr="002B4C73">
        <w:rPr>
          <w:sz w:val="24"/>
        </w:rPr>
        <w:t xml:space="preserve">Zgodnie z art. </w:t>
      </w:r>
      <w:r w:rsidR="008F4442" w:rsidRPr="002B4C73">
        <w:rPr>
          <w:sz w:val="24"/>
        </w:rPr>
        <w:t>42</w:t>
      </w:r>
      <w:r w:rsidRPr="002B4C73">
        <w:rPr>
          <w:sz w:val="24"/>
        </w:rPr>
        <w:t xml:space="preserve"> ustawy </w:t>
      </w:r>
      <w:r w:rsidR="008F4442" w:rsidRPr="002B4C73">
        <w:rPr>
          <w:sz w:val="24"/>
        </w:rPr>
        <w:t>Prawo Oświatowe</w:t>
      </w:r>
      <w:r w:rsidRPr="002B4C73">
        <w:rPr>
          <w:sz w:val="24"/>
        </w:rPr>
        <w:t xml:space="preserve"> niespełnienie obowiązku szkolnego i nauki </w:t>
      </w:r>
      <w:r w:rsidRPr="002B4C73">
        <w:rPr>
          <w:b/>
          <w:sz w:val="24"/>
        </w:rPr>
        <w:t xml:space="preserve">podlega egzekucji w trybie przepisów o postępowaniu egzekucyjnym w administracji. </w:t>
      </w:r>
      <w:r w:rsidRPr="002B4C73">
        <w:rPr>
          <w:sz w:val="24"/>
        </w:rPr>
        <w:t xml:space="preserve">Na gruncie ustawy egzekucyjnej obowiązek szkolny i obowiązek nauki należą do kategorii obowiązków o charakterze niepieniężnym ( art.2 § 1 pkt 10). </w:t>
      </w:r>
      <w:r w:rsidRPr="002B4C73">
        <w:rPr>
          <w:b/>
          <w:sz w:val="24"/>
        </w:rPr>
        <w:t xml:space="preserve">Środkiem przymuszającym </w:t>
      </w:r>
      <w:r w:rsidRPr="002B4C73">
        <w:rPr>
          <w:sz w:val="24"/>
        </w:rPr>
        <w:t xml:space="preserve">do wyegzekwowania obowiązku szkolnego i obowiązku nauki </w:t>
      </w:r>
      <w:r w:rsidRPr="002B4C73">
        <w:rPr>
          <w:b/>
          <w:sz w:val="24"/>
        </w:rPr>
        <w:t>jest grzywna w celu przymuszenia</w:t>
      </w:r>
      <w:r w:rsidRPr="002B4C73">
        <w:rPr>
          <w:sz w:val="24"/>
        </w:rPr>
        <w:t>.</w:t>
      </w:r>
    </w:p>
    <w:p w14:paraId="7132713B" w14:textId="77777777" w:rsidR="001316F8" w:rsidRPr="002B4C73" w:rsidRDefault="00BF6ED9" w:rsidP="00792464">
      <w:pPr>
        <w:pStyle w:val="Tekstpodstawowy"/>
        <w:spacing w:before="201" w:line="276" w:lineRule="auto"/>
        <w:ind w:right="115"/>
        <w:jc w:val="both"/>
      </w:pPr>
      <w:r w:rsidRPr="002B4C73">
        <w:t>Grzywny nie stosuje się wobec ucznia, jako osoby małoletniej. Zgodnie z art. 120 § 2 ustawy egzekucyjnej, nieuczęszczanie dziecka do szkoły skutkować będzie nałożeniem grzywny na jego przedstawicieli ustawowych. Tym samym egzekwowany będzie rodzicielski obowiązek zapewnienia regularnego uczęszczania dziecka na zajęcia.</w:t>
      </w:r>
    </w:p>
    <w:p w14:paraId="372EDFC4" w14:textId="77777777" w:rsidR="001316F8" w:rsidRPr="002B4C73" w:rsidRDefault="00BF6ED9" w:rsidP="00792464">
      <w:pPr>
        <w:pStyle w:val="Nagwek2"/>
        <w:spacing w:before="204"/>
        <w:jc w:val="both"/>
        <w:rPr>
          <w:u w:val="none"/>
        </w:rPr>
      </w:pPr>
      <w:r w:rsidRPr="002B4C73">
        <w:rPr>
          <w:b w:val="0"/>
          <w:spacing w:val="-60"/>
          <w:u w:val="thick"/>
        </w:rPr>
        <w:t xml:space="preserve"> </w:t>
      </w:r>
      <w:r w:rsidRPr="002B4C73">
        <w:rPr>
          <w:u w:val="thick"/>
        </w:rPr>
        <w:t>Obowiązek rocznego przygotowania przedszkolnego</w:t>
      </w:r>
    </w:p>
    <w:p w14:paraId="1C4B3B72" w14:textId="77777777" w:rsidR="001316F8" w:rsidRPr="002B4C73" w:rsidRDefault="001316F8" w:rsidP="00792464">
      <w:pPr>
        <w:pStyle w:val="Tekstpodstawowy"/>
        <w:spacing w:before="6"/>
        <w:ind w:left="0"/>
        <w:jc w:val="both"/>
        <w:rPr>
          <w:b/>
          <w:sz w:val="20"/>
        </w:rPr>
      </w:pPr>
    </w:p>
    <w:p w14:paraId="0D3444B5" w14:textId="77777777" w:rsidR="001316F8" w:rsidRPr="002B4C73" w:rsidRDefault="00BF6ED9" w:rsidP="00792464">
      <w:pPr>
        <w:pStyle w:val="Akapitzlist"/>
        <w:numPr>
          <w:ilvl w:val="0"/>
          <w:numId w:val="6"/>
        </w:numPr>
        <w:tabs>
          <w:tab w:val="left" w:pos="357"/>
        </w:tabs>
        <w:ind w:hanging="241"/>
        <w:jc w:val="both"/>
        <w:rPr>
          <w:sz w:val="24"/>
        </w:rPr>
      </w:pPr>
      <w:r w:rsidRPr="002B4C73">
        <w:rPr>
          <w:sz w:val="24"/>
        </w:rPr>
        <w:t xml:space="preserve">Zgodnie z art. </w:t>
      </w:r>
      <w:r w:rsidR="002C7B53" w:rsidRPr="002B4C73">
        <w:rPr>
          <w:sz w:val="24"/>
        </w:rPr>
        <w:t>31</w:t>
      </w:r>
      <w:r w:rsidRPr="002B4C73">
        <w:rPr>
          <w:sz w:val="24"/>
        </w:rPr>
        <w:t xml:space="preserve"> ustawy </w:t>
      </w:r>
      <w:r w:rsidR="002C7B53" w:rsidRPr="002B4C73">
        <w:rPr>
          <w:sz w:val="24"/>
        </w:rPr>
        <w:t>Prawo Oświatowe</w:t>
      </w:r>
      <w:r w:rsidRPr="002B4C73">
        <w:rPr>
          <w:sz w:val="24"/>
        </w:rPr>
        <w:t>:</w:t>
      </w:r>
    </w:p>
    <w:p w14:paraId="293C8163" w14:textId="77777777" w:rsidR="001316F8" w:rsidRPr="002B4C73" w:rsidRDefault="001316F8" w:rsidP="00792464">
      <w:pPr>
        <w:pStyle w:val="Tekstpodstawowy"/>
        <w:spacing w:before="1"/>
        <w:ind w:left="0"/>
        <w:jc w:val="both"/>
        <w:rPr>
          <w:sz w:val="21"/>
        </w:rPr>
      </w:pPr>
    </w:p>
    <w:p w14:paraId="113C7E32" w14:textId="77777777" w:rsidR="001316F8" w:rsidRPr="002B4C73" w:rsidRDefault="00BF6ED9" w:rsidP="00792464">
      <w:pPr>
        <w:pStyle w:val="Tekstpodstawowy"/>
        <w:spacing w:line="276" w:lineRule="auto"/>
        <w:ind w:right="120"/>
        <w:jc w:val="both"/>
      </w:pPr>
      <w:r w:rsidRPr="002B4C73">
        <w:t xml:space="preserve">Ust. 1) </w:t>
      </w:r>
      <w:r w:rsidR="002C7B53" w:rsidRPr="002B4C73">
        <w:t>Wychowanie przedszkolne obejmuje dzieci od początku roku szkolnego w roku kalendarzowym, w którym dziecko kończy 3 lata, do końca roku szkolnego w roku kalendarzowym, w którym dziecko kończy 7 lat. Wychowanie przedszkolne jest realizowane w przedszkolach, oddziałach przedszkolnych w szkołach podstawowych oraz w innych formach wychowania przedszkolnego.</w:t>
      </w:r>
    </w:p>
    <w:p w14:paraId="58C205BA" w14:textId="77777777" w:rsidR="001316F8" w:rsidRPr="002B4C73" w:rsidRDefault="00BF6ED9" w:rsidP="00792464">
      <w:pPr>
        <w:pStyle w:val="Tekstpodstawowy"/>
        <w:spacing w:before="199" w:line="276" w:lineRule="auto"/>
        <w:ind w:right="113"/>
        <w:jc w:val="both"/>
      </w:pPr>
      <w:r w:rsidRPr="002B4C73">
        <w:t xml:space="preserve">Ust. </w:t>
      </w:r>
      <w:r w:rsidR="002C7B53" w:rsidRPr="002B4C73">
        <w:t>2</w:t>
      </w:r>
      <w:r w:rsidRPr="002B4C73">
        <w:t>) W przypadku dzieci posiadających orzeczenie o potrzebie kształcenia specjalnego wychowaniem przedszkolnym może być objęte dziecko w wieku powyżej 7 lat, nie dłużej jednak niż do końca roku szkolnego w roku kalendarzowym, w którym dziecko kończy 9 lat. Obowiązek szkolny tych dzieci może być odroczony do końca roku szkolnego w roku kalendarzowym, w którym dziecko kończy 9 lat,</w:t>
      </w:r>
    </w:p>
    <w:p w14:paraId="266287F0" w14:textId="77777777" w:rsidR="001316F8" w:rsidRPr="002B4C73" w:rsidRDefault="00BF6ED9" w:rsidP="00792464">
      <w:pPr>
        <w:pStyle w:val="Tekstpodstawowy"/>
        <w:spacing w:before="202" w:line="276" w:lineRule="auto"/>
        <w:ind w:right="115"/>
        <w:jc w:val="both"/>
      </w:pPr>
      <w:r w:rsidRPr="002B4C73">
        <w:t xml:space="preserve">Ust. </w:t>
      </w:r>
      <w:r w:rsidR="002C7B53" w:rsidRPr="002B4C73">
        <w:t>3</w:t>
      </w:r>
      <w:r w:rsidRPr="002B4C73">
        <w:t>) W szczególnie uzasadnionych przypadkach wychowaniem przedszkolnym może także zostać objęte dziecko, które ukończyło 2,5 roku,</w:t>
      </w:r>
    </w:p>
    <w:p w14:paraId="2D05D416" w14:textId="77777777" w:rsidR="001316F8" w:rsidRPr="002B4C73" w:rsidRDefault="00BF6ED9" w:rsidP="00792464">
      <w:pPr>
        <w:pStyle w:val="Tekstpodstawowy"/>
        <w:spacing w:before="200" w:line="276" w:lineRule="auto"/>
        <w:ind w:right="113"/>
        <w:jc w:val="both"/>
        <w:sectPr w:rsidR="001316F8" w:rsidRPr="002B4C73">
          <w:type w:val="continuous"/>
          <w:pgSz w:w="12240" w:h="15840"/>
          <w:pgMar w:top="1340" w:right="1300" w:bottom="280" w:left="1300" w:header="708" w:footer="708" w:gutter="0"/>
          <w:cols w:space="708"/>
        </w:sectPr>
      </w:pPr>
      <w:r w:rsidRPr="002B4C73">
        <w:t xml:space="preserve">Ust. </w:t>
      </w:r>
      <w:r w:rsidR="002C7B53" w:rsidRPr="002B4C73">
        <w:t>4</w:t>
      </w:r>
      <w:r w:rsidRPr="002B4C73">
        <w:t xml:space="preserve">) </w:t>
      </w:r>
      <w:r w:rsidR="002C7B53" w:rsidRPr="002B4C73">
        <w:t>Dziecko w wieku 6 lat jest obowiązane odbyć roczne przygotowanie przedszkolne w przedszkolu, oddziale przedszkolnym w szkole podstawowej lub w innej formie wychowania przedszkolnego.</w:t>
      </w:r>
    </w:p>
    <w:p w14:paraId="53A617EC" w14:textId="77777777" w:rsidR="001316F8" w:rsidRPr="002B4C73" w:rsidRDefault="00BF6ED9" w:rsidP="00792464">
      <w:pPr>
        <w:pStyle w:val="Tekstpodstawowy"/>
        <w:spacing w:before="70" w:line="276" w:lineRule="auto"/>
        <w:ind w:right="116"/>
        <w:jc w:val="both"/>
      </w:pPr>
      <w:r w:rsidRPr="002B4C73">
        <w:lastRenderedPageBreak/>
        <w:t xml:space="preserve">Ust. </w:t>
      </w:r>
      <w:r w:rsidR="002C7B53" w:rsidRPr="002B4C73">
        <w:t>5</w:t>
      </w:r>
      <w:r w:rsidRPr="002B4C73">
        <w:t xml:space="preserve">) </w:t>
      </w:r>
      <w:r w:rsidR="002C7B53" w:rsidRPr="002B4C73">
        <w:t>Obowiązek, o którym mowa w ust. 4, rozpoczyna się z początkiem roku szkolnego w roku kalendarzowym, w którym dziecko kończy 6 lat. W przypadku dziecka, o którym mowa w ust. 2, obowiązek ten rozpoczyna się z początkiem roku szkolnego poprzedzającego rok szkolny, w którym dziecko rozpocznie spełnianie obowiązku szkolnego.</w:t>
      </w:r>
    </w:p>
    <w:p w14:paraId="25F0A0F6" w14:textId="77777777" w:rsidR="002C7B53" w:rsidRPr="002B4C73" w:rsidRDefault="002C7B53" w:rsidP="00792464">
      <w:pPr>
        <w:pStyle w:val="Tekstpodstawowy"/>
        <w:spacing w:before="70" w:line="276" w:lineRule="auto"/>
        <w:ind w:right="116"/>
        <w:jc w:val="both"/>
      </w:pPr>
      <w:r w:rsidRPr="002B4C73">
        <w:t>Ust. 6) Dzieci w wieku 3-5 lat mają prawo do korzystania z wychowania przedszkolnego w przedszkolu, oddziale przedszkolnym w szkole podstawowej lub innej formie wychowania przedszkolnego.</w:t>
      </w:r>
    </w:p>
    <w:p w14:paraId="1B5BCA3F" w14:textId="77777777" w:rsidR="002C7B53" w:rsidRPr="002B4C73" w:rsidRDefault="002C7B53" w:rsidP="00792464">
      <w:pPr>
        <w:pStyle w:val="Tekstpodstawowy"/>
        <w:spacing w:before="70" w:line="276" w:lineRule="auto"/>
        <w:ind w:right="116"/>
        <w:jc w:val="both"/>
      </w:pPr>
      <w:r w:rsidRPr="002B4C73">
        <w:t>Ust. 7) Dziecko uzyskuje prawo, o którym mowa w ust. 6, z początkiem roku szkolnego w roku kalendarzowym, w którym kończy 3 lata.</w:t>
      </w:r>
    </w:p>
    <w:p w14:paraId="2B6A944D" w14:textId="77777777" w:rsidR="001316F8" w:rsidRPr="002B4C73" w:rsidRDefault="00BF6ED9" w:rsidP="00792464">
      <w:pPr>
        <w:pStyle w:val="Tekstpodstawowy"/>
        <w:spacing w:before="202" w:line="276" w:lineRule="auto"/>
        <w:ind w:right="122"/>
        <w:jc w:val="both"/>
      </w:pPr>
      <w:r w:rsidRPr="002B4C73">
        <w:t xml:space="preserve">Ust. </w:t>
      </w:r>
      <w:r w:rsidR="002C7B53" w:rsidRPr="002B4C73">
        <w:t>8</w:t>
      </w:r>
      <w:r w:rsidRPr="002B4C73">
        <w:t xml:space="preserve">) </w:t>
      </w:r>
      <w:r w:rsidR="002C7B53" w:rsidRPr="002B4C73">
        <w:t>Zapewnienie warunków do spełniania obowiązku, o którym mowa w ust. 4, oraz realizacji prawa, o którym mowa w ust. 6, jest zadaniem własnym gminy.</w:t>
      </w:r>
    </w:p>
    <w:p w14:paraId="32C81767" w14:textId="77777777" w:rsidR="001316F8" w:rsidRPr="002B4C73" w:rsidRDefault="00BF6ED9" w:rsidP="00792464">
      <w:pPr>
        <w:pStyle w:val="Nagwek2"/>
        <w:spacing w:before="205"/>
        <w:jc w:val="both"/>
        <w:rPr>
          <w:u w:val="none"/>
        </w:rPr>
      </w:pPr>
      <w:r w:rsidRPr="002B4C73">
        <w:rPr>
          <w:b w:val="0"/>
          <w:spacing w:val="-60"/>
          <w:u w:val="thick"/>
        </w:rPr>
        <w:t xml:space="preserve"> </w:t>
      </w:r>
      <w:r w:rsidRPr="002B4C73">
        <w:rPr>
          <w:u w:val="thick"/>
        </w:rPr>
        <w:t>Obowiązek szkolny</w:t>
      </w:r>
    </w:p>
    <w:p w14:paraId="4136A48F" w14:textId="77777777" w:rsidR="001316F8" w:rsidRPr="002B4C73" w:rsidRDefault="001316F8" w:rsidP="00792464">
      <w:pPr>
        <w:pStyle w:val="Tekstpodstawowy"/>
        <w:spacing w:before="5"/>
        <w:ind w:left="0"/>
        <w:jc w:val="both"/>
        <w:rPr>
          <w:b/>
          <w:sz w:val="20"/>
        </w:rPr>
      </w:pPr>
    </w:p>
    <w:p w14:paraId="6853C921" w14:textId="77777777" w:rsidR="00356A6A" w:rsidRPr="002B4C73" w:rsidRDefault="00BF6ED9" w:rsidP="00792464">
      <w:pPr>
        <w:pStyle w:val="Akapitzlist"/>
        <w:numPr>
          <w:ilvl w:val="1"/>
          <w:numId w:val="6"/>
        </w:numPr>
        <w:tabs>
          <w:tab w:val="left" w:pos="760"/>
        </w:tabs>
        <w:spacing w:before="197" w:line="276" w:lineRule="auto"/>
        <w:ind w:right="117"/>
        <w:rPr>
          <w:sz w:val="24"/>
          <w:szCs w:val="24"/>
        </w:rPr>
      </w:pPr>
      <w:r w:rsidRPr="002B4C73">
        <w:rPr>
          <w:sz w:val="24"/>
          <w:szCs w:val="24"/>
        </w:rPr>
        <w:t>Zgodnie z art.</w:t>
      </w:r>
      <w:r w:rsidR="00356A6A" w:rsidRPr="002B4C73">
        <w:rPr>
          <w:sz w:val="24"/>
          <w:szCs w:val="24"/>
        </w:rPr>
        <w:t xml:space="preserve"> 35</w:t>
      </w:r>
      <w:r w:rsidRPr="002B4C73">
        <w:rPr>
          <w:sz w:val="24"/>
          <w:szCs w:val="24"/>
        </w:rPr>
        <w:t xml:space="preserve"> ust. 2 obowiązek </w:t>
      </w:r>
      <w:r w:rsidR="00356A6A" w:rsidRPr="002B4C73">
        <w:rPr>
          <w:sz w:val="24"/>
          <w:szCs w:val="24"/>
        </w:rPr>
        <w:t xml:space="preserve">szkolny dziecka rozpoczyna się z początkiem roku szkolnego w roku kalendarzowym, w którym dziecko kończy 7 lat, oraz trwa do ukończenia szkoły podstawowej, nie dłużej jednak niż do ukończenia 18. roku życia. </w:t>
      </w:r>
    </w:p>
    <w:p w14:paraId="7157E641" w14:textId="77777777" w:rsidR="00356A6A" w:rsidRPr="002B4C73" w:rsidRDefault="00BF6ED9" w:rsidP="00792464">
      <w:pPr>
        <w:pStyle w:val="Akapitzlist"/>
        <w:numPr>
          <w:ilvl w:val="1"/>
          <w:numId w:val="6"/>
        </w:numPr>
        <w:tabs>
          <w:tab w:val="left" w:pos="760"/>
        </w:tabs>
        <w:spacing w:before="197" w:line="276" w:lineRule="auto"/>
        <w:ind w:right="117"/>
        <w:rPr>
          <w:sz w:val="24"/>
          <w:szCs w:val="24"/>
        </w:rPr>
      </w:pPr>
      <w:r w:rsidRPr="002B4C73">
        <w:rPr>
          <w:sz w:val="24"/>
          <w:szCs w:val="24"/>
        </w:rPr>
        <w:t>Zgodnie z art.</w:t>
      </w:r>
      <w:r w:rsidR="00356A6A" w:rsidRPr="002B4C73">
        <w:rPr>
          <w:sz w:val="24"/>
          <w:szCs w:val="24"/>
        </w:rPr>
        <w:t xml:space="preserve"> 36</w:t>
      </w:r>
      <w:r w:rsidRPr="002B4C73">
        <w:rPr>
          <w:sz w:val="24"/>
          <w:szCs w:val="24"/>
        </w:rPr>
        <w:t xml:space="preserve"> ust. 1 </w:t>
      </w:r>
      <w:r w:rsidR="00356A6A" w:rsidRPr="002B4C73">
        <w:rPr>
          <w:sz w:val="24"/>
          <w:szCs w:val="24"/>
        </w:rPr>
        <w:t>Na wniosek rodziców naukę w szkole podstawowej może także rozpocząć dziecko, które w danym roku kalendarzowym kończy 6 lat.</w:t>
      </w:r>
      <w:r w:rsidR="00356A6A" w:rsidRPr="002B4C73">
        <w:rPr>
          <w:sz w:val="24"/>
        </w:rPr>
        <w:t xml:space="preserve"> </w:t>
      </w:r>
    </w:p>
    <w:p w14:paraId="542941B3" w14:textId="77777777" w:rsidR="00356A6A" w:rsidRPr="002B4C73" w:rsidRDefault="00356A6A" w:rsidP="00792464">
      <w:pPr>
        <w:pStyle w:val="Akapitzlist"/>
        <w:tabs>
          <w:tab w:val="left" w:pos="760"/>
        </w:tabs>
        <w:spacing w:before="198" w:line="276" w:lineRule="auto"/>
        <w:ind w:left="1119" w:right="115" w:firstLine="0"/>
        <w:rPr>
          <w:sz w:val="24"/>
          <w:szCs w:val="24"/>
        </w:rPr>
      </w:pPr>
      <w:r w:rsidRPr="002B4C73">
        <w:rPr>
          <w:sz w:val="24"/>
          <w:szCs w:val="24"/>
        </w:rPr>
        <w:t xml:space="preserve">Dyrektor szkoły podstawowej przyjmuje dziecko, o którym mowa w ust. 1 : </w:t>
      </w:r>
    </w:p>
    <w:p w14:paraId="4DCA540E" w14:textId="77777777" w:rsidR="00356A6A" w:rsidRPr="002B4C73" w:rsidRDefault="00356A6A" w:rsidP="00792464">
      <w:pPr>
        <w:pStyle w:val="Akapitzlist"/>
        <w:numPr>
          <w:ilvl w:val="0"/>
          <w:numId w:val="8"/>
        </w:numPr>
        <w:tabs>
          <w:tab w:val="left" w:pos="760"/>
        </w:tabs>
        <w:spacing w:before="198" w:line="276" w:lineRule="auto"/>
        <w:ind w:right="115"/>
        <w:rPr>
          <w:sz w:val="24"/>
          <w:szCs w:val="24"/>
        </w:rPr>
      </w:pPr>
      <w:r w:rsidRPr="002B4C73">
        <w:rPr>
          <w:sz w:val="24"/>
          <w:szCs w:val="24"/>
        </w:rPr>
        <w:t>korzystało z wychowania przedszkolnego w roku szkolnym poprzedzającym rok szkolny, w którym ma rozpocząć naukę w szkole podstawowej, albo,</w:t>
      </w:r>
    </w:p>
    <w:p w14:paraId="660789BB" w14:textId="77777777" w:rsidR="00356A6A" w:rsidRPr="002B4C73" w:rsidRDefault="00356A6A" w:rsidP="00792464">
      <w:pPr>
        <w:pStyle w:val="Akapitzlist"/>
        <w:numPr>
          <w:ilvl w:val="0"/>
          <w:numId w:val="8"/>
        </w:numPr>
        <w:tabs>
          <w:tab w:val="left" w:pos="760"/>
        </w:tabs>
        <w:spacing w:before="198" w:line="276" w:lineRule="auto"/>
        <w:ind w:right="115"/>
        <w:rPr>
          <w:sz w:val="24"/>
          <w:szCs w:val="24"/>
        </w:rPr>
      </w:pPr>
      <w:r w:rsidRPr="002B4C73">
        <w:rPr>
          <w:sz w:val="24"/>
          <w:szCs w:val="24"/>
        </w:rPr>
        <w:t>posiada opinię o możliwości rozpoczęcia nauki w szkole podstawowej, wydaną przez publiczną poradnię psychologiczno-pedagogiczną albo niepubliczną poradnię psychologiczno-pedagogiczną założoną zgodnie z art. 168 oraz zatrudniającą pracowników posiadających kwalifikacje określone dla pracowników publicznych poradni psychologiczno-pedagogicznych.</w:t>
      </w:r>
    </w:p>
    <w:p w14:paraId="4A3BB34F" w14:textId="77777777" w:rsidR="001316F8" w:rsidRPr="002B4C73" w:rsidRDefault="00BF6ED9" w:rsidP="00792464">
      <w:pPr>
        <w:pStyle w:val="Akapitzlist"/>
        <w:numPr>
          <w:ilvl w:val="1"/>
          <w:numId w:val="6"/>
        </w:numPr>
        <w:tabs>
          <w:tab w:val="left" w:pos="760"/>
        </w:tabs>
        <w:spacing w:before="199" w:line="273" w:lineRule="auto"/>
        <w:ind w:right="124"/>
        <w:rPr>
          <w:sz w:val="24"/>
          <w:szCs w:val="24"/>
        </w:rPr>
      </w:pPr>
      <w:r w:rsidRPr="002B4C73">
        <w:rPr>
          <w:sz w:val="24"/>
          <w:szCs w:val="24"/>
        </w:rPr>
        <w:t xml:space="preserve">W myśl ust. </w:t>
      </w:r>
      <w:r w:rsidR="00356A6A" w:rsidRPr="002B4C73">
        <w:rPr>
          <w:sz w:val="24"/>
          <w:szCs w:val="24"/>
        </w:rPr>
        <w:t>8</w:t>
      </w:r>
      <w:r w:rsidRPr="002B4C73">
        <w:rPr>
          <w:sz w:val="24"/>
          <w:szCs w:val="24"/>
        </w:rPr>
        <w:t xml:space="preserve"> </w:t>
      </w:r>
      <w:r w:rsidR="002E6F8A" w:rsidRPr="002B4C73">
        <w:rPr>
          <w:sz w:val="24"/>
          <w:szCs w:val="24"/>
        </w:rPr>
        <w:t>obowiązek szkolny spełnia się przez uczęszczanie do szkoły podstawowej publicznej albo niepublicznej.</w:t>
      </w:r>
    </w:p>
    <w:p w14:paraId="6F5AB882" w14:textId="77777777" w:rsidR="001316F8" w:rsidRPr="002B4C73" w:rsidRDefault="00BF6ED9" w:rsidP="00792464">
      <w:pPr>
        <w:pStyle w:val="Nagwek2"/>
        <w:spacing w:before="208"/>
        <w:jc w:val="both"/>
        <w:rPr>
          <w:u w:val="none"/>
        </w:rPr>
      </w:pPr>
      <w:r w:rsidRPr="002B4C73">
        <w:rPr>
          <w:u w:val="thick"/>
        </w:rPr>
        <w:t>Obowiązki rodziców dzieci podlegający obowiązkowi szkolnemu</w:t>
      </w:r>
    </w:p>
    <w:p w14:paraId="06655921" w14:textId="77777777" w:rsidR="001316F8" w:rsidRPr="002B4C73" w:rsidRDefault="001316F8" w:rsidP="00792464">
      <w:pPr>
        <w:pStyle w:val="Tekstpodstawowy"/>
        <w:spacing w:before="7"/>
        <w:ind w:left="0"/>
        <w:jc w:val="both"/>
        <w:rPr>
          <w:b/>
          <w:sz w:val="20"/>
        </w:rPr>
      </w:pPr>
    </w:p>
    <w:p w14:paraId="7918EAE0" w14:textId="77777777" w:rsidR="001316F8" w:rsidRPr="002B4C73" w:rsidRDefault="00BF6ED9" w:rsidP="00792464">
      <w:pPr>
        <w:pStyle w:val="Akapitzlist"/>
        <w:numPr>
          <w:ilvl w:val="0"/>
          <w:numId w:val="4"/>
        </w:numPr>
        <w:tabs>
          <w:tab w:val="left" w:pos="458"/>
        </w:tabs>
        <w:spacing w:line="276" w:lineRule="auto"/>
        <w:ind w:right="120" w:firstLine="0"/>
        <w:jc w:val="both"/>
        <w:rPr>
          <w:sz w:val="24"/>
        </w:rPr>
      </w:pPr>
      <w:r w:rsidRPr="002B4C73">
        <w:rPr>
          <w:sz w:val="24"/>
        </w:rPr>
        <w:t xml:space="preserve">Zgodnie z </w:t>
      </w:r>
      <w:r w:rsidR="002E6F8A" w:rsidRPr="002B4C73">
        <w:rPr>
          <w:sz w:val="24"/>
        </w:rPr>
        <w:t>art. 40</w:t>
      </w:r>
      <w:r w:rsidRPr="002B4C73">
        <w:rPr>
          <w:sz w:val="24"/>
        </w:rPr>
        <w:t xml:space="preserve"> ust. 1 ustawy </w:t>
      </w:r>
      <w:r w:rsidR="002E6F8A" w:rsidRPr="002B4C73">
        <w:rPr>
          <w:sz w:val="24"/>
        </w:rPr>
        <w:t>Prawo Oświatowe</w:t>
      </w:r>
      <w:r w:rsidRPr="002B4C73">
        <w:rPr>
          <w:sz w:val="24"/>
        </w:rPr>
        <w:t xml:space="preserve"> rodzice dziecka podlegającego obowiązkowi szkolnemu są obowiązani</w:t>
      </w:r>
      <w:r w:rsidRPr="002B4C73">
        <w:rPr>
          <w:spacing w:val="-5"/>
          <w:sz w:val="24"/>
        </w:rPr>
        <w:t xml:space="preserve"> </w:t>
      </w:r>
      <w:r w:rsidRPr="002B4C73">
        <w:rPr>
          <w:sz w:val="24"/>
        </w:rPr>
        <w:t>do:</w:t>
      </w:r>
    </w:p>
    <w:p w14:paraId="4BF793CD" w14:textId="77777777" w:rsidR="002E6F8A" w:rsidRPr="002B4C73" w:rsidRDefault="002E6F8A" w:rsidP="00792464">
      <w:pPr>
        <w:pStyle w:val="Akapitzlist"/>
        <w:numPr>
          <w:ilvl w:val="1"/>
          <w:numId w:val="4"/>
        </w:numPr>
        <w:tabs>
          <w:tab w:val="left" w:pos="759"/>
          <w:tab w:val="left" w:pos="760"/>
        </w:tabs>
        <w:spacing w:before="241"/>
        <w:ind w:hanging="361"/>
        <w:rPr>
          <w:sz w:val="24"/>
          <w:szCs w:val="24"/>
        </w:rPr>
      </w:pPr>
      <w:r w:rsidRPr="002B4C73">
        <w:rPr>
          <w:sz w:val="24"/>
          <w:szCs w:val="24"/>
        </w:rPr>
        <w:t xml:space="preserve">dopełnienia czynności związanych ze zgłoszeniem dziecka do szkoły; </w:t>
      </w:r>
    </w:p>
    <w:p w14:paraId="73EE0632" w14:textId="77777777" w:rsidR="002E6F8A" w:rsidRPr="002B4C73" w:rsidRDefault="002E6F8A" w:rsidP="00792464">
      <w:pPr>
        <w:pStyle w:val="Akapitzlist"/>
        <w:numPr>
          <w:ilvl w:val="1"/>
          <w:numId w:val="4"/>
        </w:numPr>
        <w:tabs>
          <w:tab w:val="left" w:pos="759"/>
          <w:tab w:val="left" w:pos="760"/>
        </w:tabs>
        <w:spacing w:before="238"/>
        <w:ind w:hanging="361"/>
        <w:rPr>
          <w:sz w:val="24"/>
          <w:szCs w:val="24"/>
        </w:rPr>
      </w:pPr>
      <w:r w:rsidRPr="002B4C73">
        <w:rPr>
          <w:sz w:val="24"/>
          <w:szCs w:val="24"/>
        </w:rPr>
        <w:t xml:space="preserve">zapewnienia regularnego uczęszczania dziecka na zajęcia szkolne; </w:t>
      </w:r>
    </w:p>
    <w:p w14:paraId="0D70AD7E" w14:textId="77777777" w:rsidR="002E6F8A" w:rsidRPr="002B4C73" w:rsidRDefault="002E6F8A" w:rsidP="00792464">
      <w:pPr>
        <w:pStyle w:val="Akapitzlist"/>
        <w:numPr>
          <w:ilvl w:val="1"/>
          <w:numId w:val="4"/>
        </w:numPr>
        <w:tabs>
          <w:tab w:val="left" w:pos="760"/>
        </w:tabs>
        <w:spacing w:before="242" w:line="276" w:lineRule="auto"/>
        <w:ind w:right="118"/>
        <w:rPr>
          <w:sz w:val="24"/>
          <w:szCs w:val="24"/>
        </w:rPr>
      </w:pPr>
      <w:r w:rsidRPr="002B4C73">
        <w:rPr>
          <w:sz w:val="24"/>
          <w:szCs w:val="24"/>
        </w:rPr>
        <w:t xml:space="preserve">zapewnienia dziecku warunków umożliwiających przygotowywanie się do zajęć; </w:t>
      </w:r>
    </w:p>
    <w:p w14:paraId="36BC8208" w14:textId="77777777" w:rsidR="002E6F8A" w:rsidRPr="002B4C73" w:rsidRDefault="002E6F8A" w:rsidP="00792464">
      <w:pPr>
        <w:pStyle w:val="Akapitzlist"/>
        <w:numPr>
          <w:ilvl w:val="1"/>
          <w:numId w:val="4"/>
        </w:numPr>
        <w:tabs>
          <w:tab w:val="left" w:pos="760"/>
        </w:tabs>
        <w:spacing w:before="242" w:line="276" w:lineRule="auto"/>
        <w:ind w:right="118"/>
        <w:rPr>
          <w:sz w:val="24"/>
          <w:szCs w:val="24"/>
        </w:rPr>
      </w:pPr>
      <w:r w:rsidRPr="002B4C73">
        <w:rPr>
          <w:sz w:val="24"/>
          <w:szCs w:val="24"/>
        </w:rPr>
        <w:t xml:space="preserve">informowania, w terminie do dnia 30 września każdego roku, dyrektora szkoły </w:t>
      </w:r>
      <w:r w:rsidRPr="002B4C73">
        <w:rPr>
          <w:sz w:val="24"/>
          <w:szCs w:val="24"/>
        </w:rPr>
        <w:lastRenderedPageBreak/>
        <w:t>podstawowej, w obwodzie której dziecko mieszka, o realizacji obowiązku szkolnego spełnianego w sposób określony w art. 36 ust. 10 lub 11.</w:t>
      </w:r>
    </w:p>
    <w:p w14:paraId="27899043" w14:textId="435DE09F" w:rsidR="002E6F8A" w:rsidRPr="002B4C73" w:rsidRDefault="002E6F8A" w:rsidP="008C19AA">
      <w:pPr>
        <w:tabs>
          <w:tab w:val="left" w:pos="760"/>
        </w:tabs>
        <w:spacing w:before="242" w:line="276" w:lineRule="auto"/>
        <w:ind w:left="399" w:right="118"/>
        <w:jc w:val="both"/>
        <w:rPr>
          <w:sz w:val="24"/>
        </w:rPr>
        <w:sectPr w:rsidR="002E6F8A" w:rsidRPr="002B4C73">
          <w:pgSz w:w="12240" w:h="15840"/>
          <w:pgMar w:top="1340" w:right="1300" w:bottom="280" w:left="1300" w:header="708" w:footer="708" w:gutter="0"/>
          <w:cols w:space="708"/>
        </w:sectPr>
      </w:pPr>
      <w:r w:rsidRPr="002B4C73">
        <w:rPr>
          <w:sz w:val="24"/>
        </w:rPr>
        <w:t xml:space="preserve"> </w:t>
      </w:r>
      <w:r w:rsidR="00BF6ED9" w:rsidRPr="002B4C73">
        <w:rPr>
          <w:sz w:val="24"/>
        </w:rPr>
        <w:t xml:space="preserve">Obowiązek ten spoczywa na </w:t>
      </w:r>
      <w:r w:rsidR="00BF6ED9" w:rsidRPr="002B4C73">
        <w:rPr>
          <w:b/>
          <w:sz w:val="24"/>
        </w:rPr>
        <w:t xml:space="preserve">obojgu rodzicach </w:t>
      </w:r>
      <w:r w:rsidR="00BF6ED9" w:rsidRPr="002B4C73">
        <w:rPr>
          <w:sz w:val="24"/>
        </w:rPr>
        <w:t>chyba, że jedno z nich zostało pozbawione przez sąd władzy rodzicielskiej i odnosi się także do prawnych opiekunów</w:t>
      </w:r>
      <w:r w:rsidR="00BF6ED9" w:rsidRPr="002B4C73">
        <w:rPr>
          <w:spacing w:val="-9"/>
          <w:sz w:val="24"/>
        </w:rPr>
        <w:t xml:space="preserve"> </w:t>
      </w:r>
      <w:r w:rsidR="00BF6ED9" w:rsidRPr="002B4C73">
        <w:rPr>
          <w:sz w:val="24"/>
        </w:rPr>
        <w:t>dziecka.</w:t>
      </w:r>
    </w:p>
    <w:p w14:paraId="63701874" w14:textId="77777777" w:rsidR="001316F8" w:rsidRPr="002B4C73" w:rsidRDefault="00BF6ED9" w:rsidP="00792464">
      <w:pPr>
        <w:pStyle w:val="Nagwek2"/>
        <w:spacing w:before="75"/>
        <w:ind w:left="0"/>
        <w:jc w:val="both"/>
        <w:rPr>
          <w:u w:val="none"/>
        </w:rPr>
      </w:pPr>
      <w:r w:rsidRPr="002B4C73">
        <w:rPr>
          <w:u w:val="thick"/>
        </w:rPr>
        <w:lastRenderedPageBreak/>
        <w:t>Obowiązek nauki</w:t>
      </w:r>
    </w:p>
    <w:p w14:paraId="5E670A3B" w14:textId="77777777" w:rsidR="001316F8" w:rsidRPr="002B4C73" w:rsidRDefault="001316F8" w:rsidP="00792464">
      <w:pPr>
        <w:pStyle w:val="Tekstpodstawowy"/>
        <w:spacing w:before="8"/>
        <w:ind w:left="0"/>
        <w:jc w:val="both"/>
        <w:rPr>
          <w:b/>
          <w:sz w:val="20"/>
        </w:rPr>
      </w:pPr>
    </w:p>
    <w:p w14:paraId="32006F72" w14:textId="77777777" w:rsidR="001316F8" w:rsidRPr="002B4C73" w:rsidRDefault="00BF6ED9" w:rsidP="00792464">
      <w:pPr>
        <w:pStyle w:val="Akapitzlist"/>
        <w:numPr>
          <w:ilvl w:val="0"/>
          <w:numId w:val="3"/>
        </w:numPr>
        <w:tabs>
          <w:tab w:val="left" w:pos="357"/>
        </w:tabs>
        <w:ind w:hanging="241"/>
        <w:jc w:val="both"/>
        <w:rPr>
          <w:sz w:val="24"/>
        </w:rPr>
      </w:pPr>
      <w:r w:rsidRPr="002B4C73">
        <w:rPr>
          <w:sz w:val="24"/>
        </w:rPr>
        <w:t xml:space="preserve">Obowiązkowi nauki podlegają uczniowie, którzy </w:t>
      </w:r>
      <w:r w:rsidRPr="002B4C73">
        <w:rPr>
          <w:b/>
          <w:sz w:val="24"/>
        </w:rPr>
        <w:t>ukończyli</w:t>
      </w:r>
      <w:r w:rsidRPr="002B4C73">
        <w:rPr>
          <w:b/>
          <w:spacing w:val="-8"/>
          <w:sz w:val="24"/>
        </w:rPr>
        <w:t xml:space="preserve"> </w:t>
      </w:r>
      <w:r w:rsidR="00E1642D" w:rsidRPr="002B4C73">
        <w:rPr>
          <w:b/>
          <w:sz w:val="24"/>
        </w:rPr>
        <w:t>szkołę podstawową.</w:t>
      </w:r>
    </w:p>
    <w:p w14:paraId="55C04579" w14:textId="77777777" w:rsidR="001316F8" w:rsidRPr="002B4C73" w:rsidRDefault="001316F8" w:rsidP="00792464">
      <w:pPr>
        <w:pStyle w:val="Tekstpodstawowy"/>
        <w:spacing w:before="1"/>
        <w:ind w:left="0"/>
        <w:jc w:val="both"/>
        <w:rPr>
          <w:sz w:val="21"/>
        </w:rPr>
      </w:pPr>
    </w:p>
    <w:p w14:paraId="4C3623B9" w14:textId="77777777" w:rsidR="001316F8" w:rsidRPr="002B4C73" w:rsidRDefault="00BF6ED9" w:rsidP="00792464">
      <w:pPr>
        <w:pStyle w:val="Akapitzlist"/>
        <w:numPr>
          <w:ilvl w:val="0"/>
          <w:numId w:val="3"/>
        </w:numPr>
        <w:tabs>
          <w:tab w:val="left" w:pos="357"/>
        </w:tabs>
        <w:ind w:hanging="241"/>
        <w:jc w:val="both"/>
        <w:rPr>
          <w:sz w:val="24"/>
          <w:szCs w:val="24"/>
        </w:rPr>
      </w:pPr>
      <w:r w:rsidRPr="002B4C73">
        <w:rPr>
          <w:sz w:val="24"/>
          <w:szCs w:val="24"/>
        </w:rPr>
        <w:t xml:space="preserve">Zgodnie z art. </w:t>
      </w:r>
      <w:r w:rsidR="00E1642D" w:rsidRPr="002B4C73">
        <w:rPr>
          <w:sz w:val="24"/>
          <w:szCs w:val="24"/>
        </w:rPr>
        <w:t>36</w:t>
      </w:r>
      <w:r w:rsidRPr="002B4C73">
        <w:rPr>
          <w:sz w:val="24"/>
          <w:szCs w:val="24"/>
        </w:rPr>
        <w:t xml:space="preserve"> ust. </w:t>
      </w:r>
      <w:r w:rsidR="00E1642D" w:rsidRPr="002B4C73">
        <w:rPr>
          <w:sz w:val="24"/>
          <w:szCs w:val="24"/>
        </w:rPr>
        <w:t>9</w:t>
      </w:r>
      <w:r w:rsidRPr="002B4C73">
        <w:rPr>
          <w:sz w:val="24"/>
          <w:szCs w:val="24"/>
        </w:rPr>
        <w:t xml:space="preserve"> </w:t>
      </w:r>
      <w:r w:rsidR="00E1642D" w:rsidRPr="002B4C73">
        <w:rPr>
          <w:sz w:val="24"/>
          <w:szCs w:val="24"/>
        </w:rPr>
        <w:t>po ukończeniu szkoły podstawowej obowiązek nauki spełnia się przez:</w:t>
      </w:r>
    </w:p>
    <w:p w14:paraId="54055835" w14:textId="77777777" w:rsidR="001316F8" w:rsidRPr="002B4C73" w:rsidRDefault="001316F8" w:rsidP="00792464">
      <w:pPr>
        <w:pStyle w:val="Tekstpodstawowy"/>
        <w:spacing w:before="9"/>
        <w:ind w:left="0"/>
        <w:jc w:val="both"/>
      </w:pPr>
    </w:p>
    <w:p w14:paraId="6C15C796" w14:textId="77777777" w:rsidR="00E1642D" w:rsidRPr="002B4C73" w:rsidRDefault="00E1642D" w:rsidP="00792464">
      <w:pPr>
        <w:pStyle w:val="Akapitzlist"/>
        <w:numPr>
          <w:ilvl w:val="1"/>
          <w:numId w:val="3"/>
        </w:numPr>
        <w:tabs>
          <w:tab w:val="left" w:pos="760"/>
        </w:tabs>
        <w:spacing w:before="242" w:line="273" w:lineRule="auto"/>
        <w:ind w:right="116"/>
        <w:rPr>
          <w:sz w:val="24"/>
          <w:szCs w:val="24"/>
        </w:rPr>
      </w:pPr>
      <w:r w:rsidRPr="002B4C73">
        <w:rPr>
          <w:sz w:val="24"/>
          <w:szCs w:val="24"/>
        </w:rPr>
        <w:t xml:space="preserve">uczęszczanie do publicznej lub niepublicznej szkoły ponadpodstawowej; </w:t>
      </w:r>
    </w:p>
    <w:p w14:paraId="1A96B9A2" w14:textId="77777777" w:rsidR="00E1642D" w:rsidRPr="002B4C73" w:rsidRDefault="00E1642D" w:rsidP="00792464">
      <w:pPr>
        <w:pStyle w:val="Akapitzlist"/>
        <w:numPr>
          <w:ilvl w:val="1"/>
          <w:numId w:val="3"/>
        </w:numPr>
        <w:tabs>
          <w:tab w:val="left" w:pos="760"/>
        </w:tabs>
        <w:spacing w:before="242" w:line="273" w:lineRule="auto"/>
        <w:ind w:right="116"/>
        <w:rPr>
          <w:sz w:val="24"/>
          <w:szCs w:val="24"/>
        </w:rPr>
      </w:pPr>
      <w:r w:rsidRPr="002B4C73">
        <w:rPr>
          <w:sz w:val="24"/>
          <w:szCs w:val="24"/>
        </w:rPr>
        <w:t>realizowanie, zgodnie z odrębnymi przepisami, przygotowania zawodowego u pracodawcy.</w:t>
      </w:r>
      <w:r w:rsidRPr="002B4C73">
        <w:rPr>
          <w:b/>
          <w:sz w:val="24"/>
          <w:szCs w:val="24"/>
        </w:rPr>
        <w:t xml:space="preserve"> </w:t>
      </w:r>
    </w:p>
    <w:p w14:paraId="235C444F" w14:textId="77777777" w:rsidR="001316F8" w:rsidRPr="002B4C73" w:rsidRDefault="00BF6ED9" w:rsidP="00792464">
      <w:pPr>
        <w:spacing w:before="207"/>
        <w:ind w:left="116"/>
        <w:jc w:val="both"/>
        <w:rPr>
          <w:b/>
          <w:sz w:val="24"/>
        </w:rPr>
      </w:pPr>
      <w:r w:rsidRPr="002B4C73">
        <w:rPr>
          <w:b/>
          <w:sz w:val="24"/>
        </w:rPr>
        <w:t>Poza tym</w:t>
      </w:r>
    </w:p>
    <w:p w14:paraId="25B556FA" w14:textId="77777777" w:rsidR="001316F8" w:rsidRPr="002B4C73" w:rsidRDefault="001316F8" w:rsidP="00792464">
      <w:pPr>
        <w:pStyle w:val="Tekstpodstawowy"/>
        <w:spacing w:before="5"/>
        <w:ind w:left="0"/>
        <w:jc w:val="both"/>
        <w:rPr>
          <w:b/>
          <w:sz w:val="20"/>
        </w:rPr>
      </w:pPr>
    </w:p>
    <w:p w14:paraId="38D68B37" w14:textId="77777777" w:rsidR="001316F8" w:rsidRPr="002B4C73" w:rsidRDefault="00BF6ED9" w:rsidP="00792464">
      <w:pPr>
        <w:pStyle w:val="Akapitzlist"/>
        <w:numPr>
          <w:ilvl w:val="1"/>
          <w:numId w:val="3"/>
        </w:numPr>
        <w:tabs>
          <w:tab w:val="left" w:pos="837"/>
        </w:tabs>
        <w:spacing w:line="276" w:lineRule="auto"/>
        <w:ind w:left="836" w:right="117"/>
        <w:rPr>
          <w:sz w:val="24"/>
          <w:szCs w:val="24"/>
        </w:rPr>
      </w:pPr>
      <w:r w:rsidRPr="002B4C73">
        <w:rPr>
          <w:sz w:val="24"/>
          <w:szCs w:val="24"/>
        </w:rPr>
        <w:t xml:space="preserve">za spełnianie obowiązku rocznego przygotowania przedszkolnego, szkolnego i obowiązku nauki uznaje się również udział dzieci i młodzieży upośledzonych umysłowo w stopniu głębokim </w:t>
      </w:r>
      <w:r w:rsidR="00D14BA5" w:rsidRPr="002B4C73">
        <w:rPr>
          <w:sz w:val="24"/>
          <w:szCs w:val="24"/>
        </w:rPr>
        <w:t>w zajęciach rewalidacyjno-wychowawczych, organizowanych zgodnie z przepisami wydanymi na podstawie art. 7 ust. 3 ustawy z dnia 19 sierpnia 1994 r. o ochronie zdrowia psychicznego (Dz. U. z 2020 r. poz. 685).</w:t>
      </w:r>
    </w:p>
    <w:p w14:paraId="19A78105" w14:textId="77777777" w:rsidR="001316F8" w:rsidRPr="002B4C73" w:rsidRDefault="00BF6ED9" w:rsidP="00792464">
      <w:pPr>
        <w:pStyle w:val="Akapitzlist"/>
        <w:numPr>
          <w:ilvl w:val="1"/>
          <w:numId w:val="3"/>
        </w:numPr>
        <w:tabs>
          <w:tab w:val="left" w:pos="837"/>
        </w:tabs>
        <w:spacing w:before="198" w:line="276" w:lineRule="auto"/>
        <w:ind w:left="836" w:right="116"/>
        <w:rPr>
          <w:sz w:val="24"/>
        </w:rPr>
      </w:pPr>
      <w:r w:rsidRPr="002B4C73">
        <w:rPr>
          <w:sz w:val="24"/>
        </w:rPr>
        <w:t>w przypadku ucznia, którego stan zdrowia uniemożliwia lub znacznie utrudnia uczęszczanie do szkoły, obowiązek szkolny lub nauki może realizować poprzez nauczanie indywidualne na podstawie orzeczenia poradni psychologiczno-pedagogicznej,</w:t>
      </w:r>
    </w:p>
    <w:p w14:paraId="4A0D4D98" w14:textId="77777777" w:rsidR="001316F8" w:rsidRPr="002B4C73" w:rsidRDefault="00BF6ED9" w:rsidP="00792464">
      <w:pPr>
        <w:pStyle w:val="Akapitzlist"/>
        <w:numPr>
          <w:ilvl w:val="1"/>
          <w:numId w:val="3"/>
        </w:numPr>
        <w:tabs>
          <w:tab w:val="left" w:pos="837"/>
        </w:tabs>
        <w:spacing w:before="196" w:line="276" w:lineRule="auto"/>
        <w:ind w:left="836" w:right="118"/>
        <w:rPr>
          <w:sz w:val="24"/>
        </w:rPr>
      </w:pPr>
      <w:r w:rsidRPr="002B4C73">
        <w:rPr>
          <w:sz w:val="24"/>
        </w:rPr>
        <w:t>realizacja obowiązku szkolnego i nauki może się odbywać poza szkołą - taka forma nazywa się indywidualnym tokiem nauki na podstawie indywidualnego programu realizowanego przez dziecko poza szkołą i kończące się egzaminami klasyfikacyjnymi przeprowadzonymi w</w:t>
      </w:r>
      <w:r w:rsidRPr="002B4C73">
        <w:rPr>
          <w:spacing w:val="2"/>
          <w:sz w:val="24"/>
        </w:rPr>
        <w:t xml:space="preserve"> </w:t>
      </w:r>
      <w:r w:rsidRPr="002B4C73">
        <w:rPr>
          <w:sz w:val="24"/>
        </w:rPr>
        <w:t>szkole,</w:t>
      </w:r>
    </w:p>
    <w:p w14:paraId="7B66A392" w14:textId="77777777" w:rsidR="001316F8" w:rsidRPr="002B4C73" w:rsidRDefault="00BF6ED9" w:rsidP="00792464">
      <w:pPr>
        <w:pStyle w:val="Akapitzlist"/>
        <w:numPr>
          <w:ilvl w:val="1"/>
          <w:numId w:val="3"/>
        </w:numPr>
        <w:tabs>
          <w:tab w:val="left" w:pos="837"/>
        </w:tabs>
        <w:spacing w:before="198" w:line="273" w:lineRule="auto"/>
        <w:ind w:left="836" w:right="118"/>
        <w:rPr>
          <w:sz w:val="24"/>
          <w:szCs w:val="24"/>
        </w:rPr>
      </w:pPr>
      <w:r w:rsidRPr="002B4C73">
        <w:rPr>
          <w:sz w:val="24"/>
          <w:szCs w:val="24"/>
        </w:rPr>
        <w:t>obowiązek szkolny i obowiązek nauki mogą być spełniane również przez uczęszczanie odpowiednio do przedszkola lub</w:t>
      </w:r>
      <w:r w:rsidRPr="002B4C73">
        <w:rPr>
          <w:spacing w:val="-1"/>
          <w:sz w:val="24"/>
          <w:szCs w:val="24"/>
        </w:rPr>
        <w:t xml:space="preserve"> </w:t>
      </w:r>
      <w:r w:rsidRPr="002B4C73">
        <w:rPr>
          <w:sz w:val="24"/>
          <w:szCs w:val="24"/>
        </w:rPr>
        <w:t>szkoły:</w:t>
      </w:r>
    </w:p>
    <w:p w14:paraId="2B9E12B3" w14:textId="77777777" w:rsidR="001316F8" w:rsidRPr="002B4C73" w:rsidRDefault="00BF6ED9" w:rsidP="00792464">
      <w:pPr>
        <w:pStyle w:val="Akapitzlist"/>
        <w:numPr>
          <w:ilvl w:val="0"/>
          <w:numId w:val="2"/>
        </w:numPr>
        <w:tabs>
          <w:tab w:val="left" w:pos="1257"/>
        </w:tabs>
        <w:spacing w:before="202" w:line="276" w:lineRule="auto"/>
        <w:ind w:right="115" w:hanging="360"/>
        <w:jc w:val="both"/>
        <w:rPr>
          <w:sz w:val="24"/>
          <w:szCs w:val="24"/>
        </w:rPr>
      </w:pPr>
      <w:r w:rsidRPr="002B4C73">
        <w:rPr>
          <w:sz w:val="24"/>
          <w:szCs w:val="24"/>
        </w:rPr>
        <w:t>za granicą, w tym na podstawie umów międzynarodowych lub porozumień o współpracy bezpośredniej zawieranych przez szkoły, jednostki samorządu terytorialnego i organy administracji rządowej lub w ramach programów edukacyjnych Unii</w:t>
      </w:r>
      <w:r w:rsidRPr="002B4C73">
        <w:rPr>
          <w:spacing w:val="1"/>
          <w:sz w:val="24"/>
          <w:szCs w:val="24"/>
        </w:rPr>
        <w:t xml:space="preserve"> </w:t>
      </w:r>
      <w:r w:rsidRPr="002B4C73">
        <w:rPr>
          <w:sz w:val="24"/>
          <w:szCs w:val="24"/>
        </w:rPr>
        <w:t>Europejskiej;</w:t>
      </w:r>
    </w:p>
    <w:p w14:paraId="6A401DD7" w14:textId="77777777" w:rsidR="001316F8" w:rsidRPr="002B4C73" w:rsidRDefault="00BF6ED9" w:rsidP="00792464">
      <w:pPr>
        <w:pStyle w:val="Akapitzlist"/>
        <w:numPr>
          <w:ilvl w:val="0"/>
          <w:numId w:val="2"/>
        </w:numPr>
        <w:tabs>
          <w:tab w:val="left" w:pos="1197"/>
        </w:tabs>
        <w:spacing w:before="200"/>
        <w:ind w:hanging="361"/>
        <w:jc w:val="both"/>
        <w:rPr>
          <w:sz w:val="24"/>
          <w:szCs w:val="24"/>
        </w:rPr>
      </w:pPr>
      <w:r w:rsidRPr="002B4C73">
        <w:rPr>
          <w:sz w:val="24"/>
          <w:szCs w:val="24"/>
        </w:rPr>
        <w:t>przy przedstawicielstwie dyplomatycznym innego państwa w</w:t>
      </w:r>
      <w:r w:rsidRPr="002B4C73">
        <w:rPr>
          <w:spacing w:val="-6"/>
          <w:sz w:val="24"/>
          <w:szCs w:val="24"/>
        </w:rPr>
        <w:t xml:space="preserve"> </w:t>
      </w:r>
      <w:r w:rsidRPr="002B4C73">
        <w:rPr>
          <w:sz w:val="24"/>
          <w:szCs w:val="24"/>
        </w:rPr>
        <w:t>Polsce.</w:t>
      </w:r>
    </w:p>
    <w:p w14:paraId="38C59F84" w14:textId="77777777" w:rsidR="001316F8" w:rsidRPr="002B4C73" w:rsidRDefault="001316F8" w:rsidP="00792464">
      <w:pPr>
        <w:pStyle w:val="Tekstpodstawowy"/>
        <w:spacing w:before="1"/>
        <w:ind w:left="0"/>
        <w:jc w:val="both"/>
        <w:rPr>
          <w:sz w:val="21"/>
        </w:rPr>
      </w:pPr>
    </w:p>
    <w:p w14:paraId="10855FB3" w14:textId="77777777" w:rsidR="00792464" w:rsidRPr="002B4C73" w:rsidRDefault="00792464" w:rsidP="00792464">
      <w:pPr>
        <w:pStyle w:val="Nagwek2"/>
        <w:jc w:val="both"/>
        <w:rPr>
          <w:u w:val="thick"/>
        </w:rPr>
      </w:pPr>
    </w:p>
    <w:p w14:paraId="67B51A36" w14:textId="77777777" w:rsidR="001316F8" w:rsidRPr="002B4C73" w:rsidRDefault="00BF6ED9" w:rsidP="00792464">
      <w:pPr>
        <w:pStyle w:val="Nagwek2"/>
        <w:ind w:left="0"/>
        <w:jc w:val="both"/>
        <w:rPr>
          <w:u w:val="none"/>
        </w:rPr>
      </w:pPr>
      <w:r w:rsidRPr="002B4C73">
        <w:rPr>
          <w:u w:val="thick"/>
        </w:rPr>
        <w:t>Obowiązki rodziców uczniów podlegających obowiązkowi nauki</w:t>
      </w:r>
    </w:p>
    <w:p w14:paraId="29BB6EB2" w14:textId="77777777" w:rsidR="001316F8" w:rsidRPr="002B4C73" w:rsidRDefault="001316F8" w:rsidP="00792464">
      <w:pPr>
        <w:pStyle w:val="Tekstpodstawowy"/>
        <w:spacing w:before="5"/>
        <w:ind w:left="0"/>
        <w:jc w:val="both"/>
        <w:rPr>
          <w:b/>
          <w:sz w:val="20"/>
        </w:rPr>
      </w:pPr>
    </w:p>
    <w:p w14:paraId="16927DC8" w14:textId="77777777" w:rsidR="001316F8" w:rsidRPr="002B4C73" w:rsidRDefault="00BF6ED9" w:rsidP="00792464">
      <w:pPr>
        <w:pStyle w:val="Tekstpodstawowy"/>
        <w:spacing w:line="276" w:lineRule="auto"/>
        <w:ind w:right="27"/>
        <w:jc w:val="both"/>
        <w:rPr>
          <w:sz w:val="21"/>
        </w:rPr>
      </w:pPr>
      <w:r w:rsidRPr="002B4C73">
        <w:t xml:space="preserve">Zgodnie z art. </w:t>
      </w:r>
      <w:r w:rsidR="00792464" w:rsidRPr="002B4C73">
        <w:t>40</w:t>
      </w:r>
      <w:r w:rsidRPr="002B4C73">
        <w:t xml:space="preserve"> ust. 2 </w:t>
      </w:r>
      <w:r w:rsidR="00792464" w:rsidRPr="002B4C73">
        <w:t>rodzice dziecka podlegającego obowiązkowi nauki, na żądanie wójta gminy (burmistrza, prezydenta miasta), na terenie której dziecko mieszka, są obowiązani informować go o formie spełniania obowiązku nauki przez dziecko i zmianach w tym zakresie.</w:t>
      </w:r>
    </w:p>
    <w:p w14:paraId="0CF01057" w14:textId="77777777" w:rsidR="00792464" w:rsidRPr="002B4C73" w:rsidRDefault="00792464" w:rsidP="00792464">
      <w:pPr>
        <w:pStyle w:val="Nagwek2"/>
        <w:spacing w:before="0"/>
        <w:jc w:val="both"/>
        <w:rPr>
          <w:u w:val="thick"/>
        </w:rPr>
      </w:pPr>
    </w:p>
    <w:p w14:paraId="70AF934C" w14:textId="77777777" w:rsidR="00792464" w:rsidRPr="002B4C73" w:rsidRDefault="00792464" w:rsidP="00792464">
      <w:pPr>
        <w:pStyle w:val="Nagwek2"/>
        <w:spacing w:before="0"/>
        <w:jc w:val="both"/>
        <w:rPr>
          <w:u w:val="thick"/>
        </w:rPr>
      </w:pPr>
    </w:p>
    <w:p w14:paraId="1AB2C592" w14:textId="77777777" w:rsidR="00792464" w:rsidRPr="002B4C73" w:rsidRDefault="00792464" w:rsidP="00792464">
      <w:pPr>
        <w:pStyle w:val="Nagwek2"/>
        <w:spacing w:before="0"/>
        <w:jc w:val="both"/>
        <w:rPr>
          <w:u w:val="thick"/>
        </w:rPr>
      </w:pPr>
    </w:p>
    <w:p w14:paraId="5752285C" w14:textId="77777777" w:rsidR="00792464" w:rsidRPr="002B4C73" w:rsidRDefault="00792464" w:rsidP="00792464">
      <w:pPr>
        <w:pStyle w:val="Nagwek2"/>
        <w:spacing w:before="0"/>
        <w:jc w:val="both"/>
        <w:rPr>
          <w:u w:val="thick"/>
        </w:rPr>
      </w:pPr>
    </w:p>
    <w:p w14:paraId="05E345B7" w14:textId="77777777" w:rsidR="001316F8" w:rsidRPr="002B4C73" w:rsidRDefault="00BF6ED9" w:rsidP="00792464">
      <w:pPr>
        <w:pStyle w:val="Nagwek2"/>
        <w:spacing w:before="0"/>
        <w:jc w:val="both"/>
        <w:rPr>
          <w:u w:val="none"/>
        </w:rPr>
      </w:pPr>
      <w:r w:rsidRPr="002B4C73">
        <w:rPr>
          <w:u w:val="thick"/>
        </w:rPr>
        <w:lastRenderedPageBreak/>
        <w:t xml:space="preserve">Egzekwowanie obowiązku </w:t>
      </w:r>
    </w:p>
    <w:p w14:paraId="7AF62D5B" w14:textId="77777777" w:rsidR="001316F8" w:rsidRPr="002B4C73" w:rsidRDefault="001316F8" w:rsidP="00792464">
      <w:pPr>
        <w:pStyle w:val="Tekstpodstawowy"/>
        <w:spacing w:before="8"/>
        <w:ind w:left="0"/>
        <w:jc w:val="both"/>
        <w:rPr>
          <w:b/>
        </w:rPr>
      </w:pPr>
    </w:p>
    <w:p w14:paraId="5136FEE2" w14:textId="77777777" w:rsidR="001316F8" w:rsidRPr="002B4C73" w:rsidRDefault="00BF6ED9" w:rsidP="00792464">
      <w:pPr>
        <w:pStyle w:val="Tekstpodstawowy"/>
        <w:spacing w:line="276" w:lineRule="auto"/>
        <w:ind w:left="0" w:right="118"/>
        <w:jc w:val="both"/>
      </w:pPr>
      <w:r w:rsidRPr="002B4C73">
        <w:t xml:space="preserve">Na mocy art. </w:t>
      </w:r>
      <w:r w:rsidR="00792464" w:rsidRPr="002B4C73">
        <w:t>42</w:t>
      </w:r>
      <w:r w:rsidRPr="002B4C73">
        <w:t xml:space="preserve"> </w:t>
      </w:r>
      <w:r w:rsidR="00792464" w:rsidRPr="002B4C73">
        <w:t>niespełnianie obowiązku, o którym mowa w art. 31 ust. 4, obowiązku szkolnego lub obowiązku nauki podlega egzekucji w trybie przepisów o postępowaniu egzekucyjnym w administracji.</w:t>
      </w:r>
    </w:p>
    <w:p w14:paraId="45DD03A3" w14:textId="77777777" w:rsidR="00792464" w:rsidRPr="002B4C73" w:rsidRDefault="00792464" w:rsidP="00792464">
      <w:pPr>
        <w:tabs>
          <w:tab w:val="left" w:pos="837"/>
        </w:tabs>
        <w:spacing w:before="199" w:line="273" w:lineRule="auto"/>
        <w:ind w:right="117"/>
        <w:jc w:val="both"/>
        <w:rPr>
          <w:sz w:val="24"/>
          <w:szCs w:val="24"/>
        </w:rPr>
      </w:pPr>
      <w:r w:rsidRPr="002B4C73">
        <w:rPr>
          <w:sz w:val="24"/>
          <w:szCs w:val="24"/>
        </w:rPr>
        <w:t xml:space="preserve">Przez niespełnienie obowiązku, o którym mowa w art. 31 ust. 4, obowiązku szkolnego lub obowiązku nauki należy rozumieć nieusprawiedliwioną nieobecność w okresie jednego miesiąca na co najmniej 50%: </w:t>
      </w:r>
    </w:p>
    <w:p w14:paraId="4AE14E65" w14:textId="77777777" w:rsidR="00792464" w:rsidRPr="002B4C73" w:rsidRDefault="00792464" w:rsidP="00792464">
      <w:pPr>
        <w:pStyle w:val="Akapitzlist"/>
        <w:numPr>
          <w:ilvl w:val="0"/>
          <w:numId w:val="9"/>
        </w:numPr>
        <w:tabs>
          <w:tab w:val="left" w:pos="837"/>
        </w:tabs>
        <w:spacing w:before="199" w:line="273" w:lineRule="auto"/>
        <w:ind w:right="117"/>
        <w:rPr>
          <w:sz w:val="24"/>
          <w:szCs w:val="24"/>
        </w:rPr>
      </w:pPr>
      <w:r w:rsidRPr="002B4C73">
        <w:rPr>
          <w:sz w:val="24"/>
          <w:szCs w:val="24"/>
        </w:rPr>
        <w:t>dni zajęć w przedszkolu, oddziale przedszkolnym w szkole podstawowej, innej formie wychowania przedszkolnego, szkole podstawowej, szkole ponadpodstawowej lub placówce;</w:t>
      </w:r>
    </w:p>
    <w:p w14:paraId="40894BCA" w14:textId="77777777" w:rsidR="00792464" w:rsidRPr="002B4C73" w:rsidRDefault="00792464" w:rsidP="00792464">
      <w:pPr>
        <w:pStyle w:val="Akapitzlist"/>
        <w:numPr>
          <w:ilvl w:val="0"/>
          <w:numId w:val="9"/>
        </w:numPr>
        <w:tabs>
          <w:tab w:val="left" w:pos="837"/>
        </w:tabs>
        <w:spacing w:before="199" w:line="273" w:lineRule="auto"/>
        <w:ind w:right="117"/>
        <w:rPr>
          <w:sz w:val="24"/>
          <w:szCs w:val="24"/>
        </w:rPr>
      </w:pPr>
      <w:r w:rsidRPr="002B4C73">
        <w:rPr>
          <w:sz w:val="24"/>
          <w:szCs w:val="24"/>
        </w:rPr>
        <w:t>zajęć w przypadku spełniania obowiązku nauki w sposób określony w art. 36 ust. 9 pkt 2 i w przepisach wydanych na podstawie art. 36 ust. 16.</w:t>
      </w:r>
    </w:p>
    <w:p w14:paraId="6E2D48B7" w14:textId="77777777" w:rsidR="001316F8" w:rsidRPr="002B4C73" w:rsidRDefault="00BF6ED9" w:rsidP="00792464">
      <w:pPr>
        <w:pStyle w:val="Nagwek2"/>
        <w:jc w:val="both"/>
        <w:rPr>
          <w:u w:val="none"/>
        </w:rPr>
      </w:pPr>
      <w:r w:rsidRPr="002B4C73">
        <w:rPr>
          <w:u w:val="thick"/>
        </w:rPr>
        <w:t>Powinności dyrektora szkoły w ramach kontroli spełniania obowiązku szkolnego oraz</w:t>
      </w:r>
    </w:p>
    <w:p w14:paraId="5A4B877E" w14:textId="77777777" w:rsidR="001316F8" w:rsidRPr="002B4C73" w:rsidRDefault="00BF6ED9" w:rsidP="00792464">
      <w:pPr>
        <w:spacing w:before="41"/>
        <w:ind w:left="116"/>
        <w:jc w:val="both"/>
        <w:rPr>
          <w:b/>
          <w:sz w:val="24"/>
        </w:rPr>
      </w:pPr>
      <w:r w:rsidRPr="002B4C73">
        <w:rPr>
          <w:spacing w:val="-60"/>
          <w:sz w:val="24"/>
          <w:u w:val="thick"/>
        </w:rPr>
        <w:t xml:space="preserve"> </w:t>
      </w:r>
      <w:r w:rsidRPr="002B4C73">
        <w:rPr>
          <w:b/>
          <w:sz w:val="24"/>
          <w:u w:val="thick"/>
        </w:rPr>
        <w:t>powinności gminy w ramach kontroli spełniania obowiązku nauki</w:t>
      </w:r>
    </w:p>
    <w:p w14:paraId="1E99E616" w14:textId="77777777" w:rsidR="001316F8" w:rsidRPr="002B4C73" w:rsidRDefault="001316F8" w:rsidP="00792464">
      <w:pPr>
        <w:pStyle w:val="Tekstpodstawowy"/>
        <w:spacing w:before="5"/>
        <w:ind w:left="0"/>
        <w:jc w:val="both"/>
        <w:rPr>
          <w:b/>
          <w:sz w:val="20"/>
        </w:rPr>
      </w:pPr>
    </w:p>
    <w:p w14:paraId="111C9065" w14:textId="77777777" w:rsidR="00792464" w:rsidRPr="002B4C73" w:rsidRDefault="00BF6ED9" w:rsidP="00792464">
      <w:pPr>
        <w:pStyle w:val="Tekstpodstawowy"/>
        <w:spacing w:line="276" w:lineRule="auto"/>
        <w:ind w:right="116"/>
        <w:jc w:val="both"/>
      </w:pPr>
      <w:r w:rsidRPr="002B4C73">
        <w:t xml:space="preserve">Zgodnie z art. </w:t>
      </w:r>
      <w:r w:rsidR="00792464" w:rsidRPr="002B4C73">
        <w:t>41</w:t>
      </w:r>
      <w:r w:rsidRPr="002B4C73">
        <w:t xml:space="preserve"> ust. 1 </w:t>
      </w:r>
      <w:r w:rsidR="00792464" w:rsidRPr="002B4C73">
        <w:t xml:space="preserve"> ustawy z dnia14 grudnia 2016 r. Prawo Oświatowe (Dz. U. z 2020., poz. 910 ze zmianami) dyrektorzy publicznych szkół podstawowych kontrolują spełnianie obowiązku szkolnego przez dzieci zamieszkałe w obwodach tych szkół, a gmina kontroluje spełnianie obowiązku nauki przez młodzież zamieszkałą na terenie tej gminy, w tym odpowiednio: </w:t>
      </w:r>
    </w:p>
    <w:p w14:paraId="0FDC213A" w14:textId="77777777" w:rsidR="00792464" w:rsidRPr="002B4C73" w:rsidRDefault="00792464" w:rsidP="00792464">
      <w:pPr>
        <w:pStyle w:val="Tekstpodstawowy"/>
        <w:spacing w:line="276" w:lineRule="auto"/>
        <w:ind w:right="116"/>
        <w:jc w:val="both"/>
      </w:pPr>
    </w:p>
    <w:p w14:paraId="0AF359D5" w14:textId="77777777" w:rsidR="00792464" w:rsidRPr="002B4C73" w:rsidRDefault="00792464" w:rsidP="00792464">
      <w:pPr>
        <w:pStyle w:val="Tekstpodstawowy"/>
        <w:numPr>
          <w:ilvl w:val="0"/>
          <w:numId w:val="10"/>
        </w:numPr>
        <w:spacing w:line="276" w:lineRule="auto"/>
        <w:ind w:right="116"/>
        <w:jc w:val="both"/>
      </w:pPr>
      <w:r w:rsidRPr="002B4C73">
        <w:t>kontrolują wykonywanie obowiązków, o których mowa w art. 40 ust. 1 pkt 1, 2 i 4, a także współdziałają z rodzicami w realizacji obowiązków, o których mowa w art. 40 ust. 1 pkt 3 i ust. 3;</w:t>
      </w:r>
    </w:p>
    <w:p w14:paraId="34C9F6DA" w14:textId="77777777" w:rsidR="00792464" w:rsidRPr="002B4C73" w:rsidRDefault="00792464" w:rsidP="00792464">
      <w:pPr>
        <w:pStyle w:val="Tekstpodstawowy"/>
        <w:numPr>
          <w:ilvl w:val="0"/>
          <w:numId w:val="10"/>
        </w:numPr>
        <w:spacing w:line="276" w:lineRule="auto"/>
        <w:ind w:right="116"/>
        <w:jc w:val="both"/>
      </w:pPr>
      <w:r w:rsidRPr="002B4C73">
        <w:t>prowadzą ewidencję spełniania obowiązku szkolnego oraz obowiązku nauki.</w:t>
      </w:r>
    </w:p>
    <w:p w14:paraId="430FE50F" w14:textId="77777777" w:rsidR="00792464" w:rsidRPr="002B4C73" w:rsidRDefault="00792464" w:rsidP="00792464">
      <w:pPr>
        <w:pStyle w:val="Tekstpodstawowy"/>
        <w:spacing w:line="276" w:lineRule="auto"/>
        <w:ind w:right="116"/>
        <w:jc w:val="both"/>
      </w:pPr>
    </w:p>
    <w:p w14:paraId="53D33E73" w14:textId="77777777" w:rsidR="00792464" w:rsidRPr="002B4C73" w:rsidRDefault="00792464" w:rsidP="00792464">
      <w:pPr>
        <w:pStyle w:val="Tekstpodstawowy"/>
        <w:spacing w:line="276" w:lineRule="auto"/>
        <w:ind w:right="116"/>
        <w:jc w:val="both"/>
      </w:pPr>
      <w:r w:rsidRPr="002B4C73">
        <w:t>Wójt gminy (burmistrz, prezydent miasta) jest obowiązany przekazywać dyrektorom publicznych szkół podstawowych na obszarze gminy informacje o aktualnym stanie i zmianach w ewidencji dzieci i młodzieży w wieku 3-18 lat.</w:t>
      </w:r>
    </w:p>
    <w:p w14:paraId="6A0F9EFC" w14:textId="77777777" w:rsidR="00792464" w:rsidRPr="002B4C73" w:rsidRDefault="00792464" w:rsidP="00792464">
      <w:pPr>
        <w:pStyle w:val="Tekstpodstawowy"/>
        <w:spacing w:line="276" w:lineRule="auto"/>
        <w:ind w:right="116"/>
        <w:jc w:val="both"/>
      </w:pPr>
    </w:p>
    <w:p w14:paraId="7453283F" w14:textId="77777777" w:rsidR="001316F8" w:rsidRPr="002B4C73" w:rsidRDefault="00BF6ED9" w:rsidP="00792464">
      <w:pPr>
        <w:pStyle w:val="Nagwek2"/>
        <w:spacing w:before="246"/>
        <w:jc w:val="both"/>
        <w:rPr>
          <w:u w:val="none"/>
        </w:rPr>
      </w:pPr>
      <w:r w:rsidRPr="002B4C73">
        <w:rPr>
          <w:u w:val="thick"/>
        </w:rPr>
        <w:t>Wierzyciel obowiązku szkolnego i obowiązku nauki</w:t>
      </w:r>
    </w:p>
    <w:p w14:paraId="353BFF02" w14:textId="77777777" w:rsidR="001316F8" w:rsidRPr="002B4C73" w:rsidRDefault="001316F8" w:rsidP="00792464">
      <w:pPr>
        <w:pStyle w:val="Tekstpodstawowy"/>
        <w:spacing w:before="5"/>
        <w:ind w:left="0"/>
        <w:jc w:val="both"/>
        <w:rPr>
          <w:b/>
          <w:sz w:val="20"/>
        </w:rPr>
      </w:pPr>
    </w:p>
    <w:p w14:paraId="59B2CEF6" w14:textId="77777777" w:rsidR="001316F8" w:rsidRPr="002B4C73" w:rsidRDefault="00BF6ED9" w:rsidP="00792464">
      <w:pPr>
        <w:pStyle w:val="Tekstpodstawowy"/>
        <w:spacing w:line="276" w:lineRule="auto"/>
        <w:ind w:right="117"/>
        <w:jc w:val="both"/>
      </w:pPr>
      <w:r w:rsidRPr="002B4C73">
        <w:t>Wierzycielem  obowiązku  rocznego  przygotowania  przedszkolnego  i  obowiązku  szkolnego  w okresie obejmującym szkołę podstawową jest - dyrektor szkoły podstawowej, w obwodzie, której dziecko</w:t>
      </w:r>
      <w:r w:rsidRPr="002B4C73">
        <w:rPr>
          <w:spacing w:val="-1"/>
        </w:rPr>
        <w:t xml:space="preserve"> </w:t>
      </w:r>
      <w:r w:rsidRPr="002B4C73">
        <w:t>mieszka.</w:t>
      </w:r>
    </w:p>
    <w:p w14:paraId="3BBA8809" w14:textId="77777777" w:rsidR="001316F8" w:rsidRPr="002B4C73" w:rsidRDefault="00BF6ED9" w:rsidP="00792464">
      <w:pPr>
        <w:pStyle w:val="Tekstpodstawowy"/>
        <w:spacing w:before="195" w:line="276" w:lineRule="auto"/>
        <w:ind w:right="114"/>
        <w:jc w:val="both"/>
      </w:pPr>
      <w:r w:rsidRPr="002B4C73">
        <w:t>Wierzycielem obowiązku nauki wypełnianego przez młodzież w wieku 1</w:t>
      </w:r>
      <w:r w:rsidR="00693B88" w:rsidRPr="002B4C73">
        <w:t>5</w:t>
      </w:r>
      <w:r w:rsidRPr="002B4C73">
        <w:t>-18 lat jest Burmistrz Gminy na terenie, której dziecko mieszka.</w:t>
      </w:r>
    </w:p>
    <w:p w14:paraId="7E01A4D9" w14:textId="77777777" w:rsidR="001316F8" w:rsidRPr="002B4C73" w:rsidRDefault="001316F8" w:rsidP="00792464">
      <w:pPr>
        <w:spacing w:line="276" w:lineRule="auto"/>
        <w:jc w:val="both"/>
        <w:sectPr w:rsidR="001316F8" w:rsidRPr="002B4C73">
          <w:pgSz w:w="12240" w:h="15840"/>
          <w:pgMar w:top="1340" w:right="1300" w:bottom="280" w:left="1300" w:header="708" w:footer="708" w:gutter="0"/>
          <w:cols w:space="708"/>
        </w:sectPr>
      </w:pPr>
    </w:p>
    <w:p w14:paraId="201E0209" w14:textId="77777777" w:rsidR="001316F8" w:rsidRPr="002B4C73" w:rsidRDefault="00BF6ED9" w:rsidP="00792464">
      <w:pPr>
        <w:pStyle w:val="Nagwek2"/>
        <w:spacing w:before="75"/>
        <w:jc w:val="both"/>
        <w:rPr>
          <w:u w:val="none"/>
        </w:rPr>
      </w:pPr>
      <w:r w:rsidRPr="002B4C73">
        <w:rPr>
          <w:u w:val="thick"/>
        </w:rPr>
        <w:lastRenderedPageBreak/>
        <w:t>Obowiązki wierzyciela</w:t>
      </w:r>
    </w:p>
    <w:p w14:paraId="3A40C7A5" w14:textId="77777777" w:rsidR="001316F8" w:rsidRPr="002B4C73" w:rsidRDefault="001316F8" w:rsidP="00792464">
      <w:pPr>
        <w:pStyle w:val="Tekstpodstawowy"/>
        <w:spacing w:before="8"/>
        <w:ind w:left="0"/>
        <w:jc w:val="both"/>
        <w:rPr>
          <w:b/>
          <w:sz w:val="20"/>
        </w:rPr>
      </w:pPr>
    </w:p>
    <w:p w14:paraId="6237DD81" w14:textId="77777777" w:rsidR="001316F8" w:rsidRPr="002B4C73" w:rsidRDefault="00BF6ED9" w:rsidP="00792464">
      <w:pPr>
        <w:pStyle w:val="Akapitzlist"/>
        <w:numPr>
          <w:ilvl w:val="0"/>
          <w:numId w:val="1"/>
        </w:numPr>
        <w:tabs>
          <w:tab w:val="left" w:pos="434"/>
        </w:tabs>
        <w:spacing w:line="276" w:lineRule="auto"/>
        <w:ind w:right="115" w:firstLine="0"/>
        <w:jc w:val="both"/>
        <w:rPr>
          <w:sz w:val="24"/>
        </w:rPr>
      </w:pPr>
      <w:r w:rsidRPr="002B4C73">
        <w:rPr>
          <w:b/>
          <w:sz w:val="24"/>
        </w:rPr>
        <w:t xml:space="preserve">Wystosowanie upomnienia </w:t>
      </w:r>
      <w:r w:rsidRPr="002B4C73">
        <w:rPr>
          <w:sz w:val="24"/>
        </w:rPr>
        <w:t>– art. 15 ustawy egzekucyjnej. Adresatem upomnienia jest zobowiązany (w tym przypadku rodzic bądź opiekun prawny). Wymagana jest forma pisemna, zaś treść upomnienia to wezwanie do wykonania obowiązku, z zagrożeniem skierowania sprawy na drogę postępowania egzekucyjnego. Dla celów dowodowych konieczne jest takie doręczenie upomnienia, aby można było ustalić dzień (datę), w którym doręczenie nastąpiło - czyli, w razie korzystania z drogi pocztowej, za zwrotnym poświadczeniem</w:t>
      </w:r>
      <w:r w:rsidRPr="002B4C73">
        <w:rPr>
          <w:spacing w:val="-4"/>
          <w:sz w:val="24"/>
        </w:rPr>
        <w:t xml:space="preserve"> </w:t>
      </w:r>
      <w:r w:rsidRPr="002B4C73">
        <w:rPr>
          <w:sz w:val="24"/>
        </w:rPr>
        <w:t>odbioru.</w:t>
      </w:r>
    </w:p>
    <w:p w14:paraId="14399288" w14:textId="77777777" w:rsidR="001316F8" w:rsidRPr="002B4C73" w:rsidRDefault="00BF6ED9" w:rsidP="00792464">
      <w:pPr>
        <w:pStyle w:val="Tekstpodstawowy"/>
        <w:spacing w:before="200" w:line="276" w:lineRule="auto"/>
        <w:ind w:right="117"/>
        <w:jc w:val="both"/>
      </w:pPr>
      <w:r w:rsidRPr="002B4C73">
        <w:t xml:space="preserve">Zgodnie z Rozporządzeniem Ministra Finansów z dnia </w:t>
      </w:r>
      <w:r w:rsidR="004369B5" w:rsidRPr="002B4C73">
        <w:t>5</w:t>
      </w:r>
      <w:r w:rsidRPr="002B4C73">
        <w:t xml:space="preserve"> </w:t>
      </w:r>
      <w:r w:rsidR="004369B5" w:rsidRPr="002B4C73">
        <w:t>stycznia</w:t>
      </w:r>
      <w:r w:rsidRPr="002B4C73">
        <w:t xml:space="preserve"> </w:t>
      </w:r>
      <w:r w:rsidR="004369B5" w:rsidRPr="002B4C73">
        <w:t>2021</w:t>
      </w:r>
      <w:r w:rsidRPr="002B4C73">
        <w:t xml:space="preserve"> r. w sprawie wysokości kosztów upomnienia skierowanego do wierzyciela do zobowiązanego przed wszczęciem egzekucji administracyjnej</w:t>
      </w:r>
      <w:r w:rsidR="004369B5" w:rsidRPr="002B4C73">
        <w:t xml:space="preserve"> (Dz.U. 2021 poz.67)</w:t>
      </w:r>
      <w:r w:rsidRPr="002B4C73">
        <w:t xml:space="preserve"> koszty  upomnienia  w postępowaniu administracyjnym, wynoszą </w:t>
      </w:r>
      <w:r w:rsidR="004369B5" w:rsidRPr="002B4C73">
        <w:t>16</w:t>
      </w:r>
      <w:r w:rsidRPr="002B4C73">
        <w:t>,</w:t>
      </w:r>
      <w:r w:rsidR="004369B5" w:rsidRPr="002B4C73">
        <w:t>0</w:t>
      </w:r>
      <w:r w:rsidRPr="002B4C73">
        <w:t>0</w:t>
      </w:r>
      <w:r w:rsidRPr="002B4C73">
        <w:rPr>
          <w:spacing w:val="-3"/>
        </w:rPr>
        <w:t xml:space="preserve"> </w:t>
      </w:r>
      <w:r w:rsidRPr="002B4C73">
        <w:t>zł.</w:t>
      </w:r>
    </w:p>
    <w:p w14:paraId="7FB717C3" w14:textId="77777777" w:rsidR="001316F8" w:rsidRPr="002B4C73" w:rsidRDefault="00BF6ED9" w:rsidP="00792464">
      <w:pPr>
        <w:pStyle w:val="Akapitzlist"/>
        <w:numPr>
          <w:ilvl w:val="0"/>
          <w:numId w:val="1"/>
        </w:numPr>
        <w:tabs>
          <w:tab w:val="left" w:pos="357"/>
        </w:tabs>
        <w:spacing w:before="200"/>
        <w:ind w:left="356" w:hanging="241"/>
        <w:jc w:val="both"/>
        <w:rPr>
          <w:sz w:val="24"/>
        </w:rPr>
      </w:pPr>
      <w:r w:rsidRPr="002B4C73">
        <w:rPr>
          <w:b/>
          <w:sz w:val="24"/>
        </w:rPr>
        <w:t xml:space="preserve">Wystawienie tytułu wykonawczego </w:t>
      </w:r>
      <w:r w:rsidRPr="002B4C73">
        <w:rPr>
          <w:sz w:val="24"/>
        </w:rPr>
        <w:t>– art. 26 §1 i art. 27 ustawy</w:t>
      </w:r>
      <w:r w:rsidRPr="002B4C73">
        <w:rPr>
          <w:spacing w:val="-10"/>
          <w:sz w:val="24"/>
        </w:rPr>
        <w:t xml:space="preserve"> </w:t>
      </w:r>
      <w:r w:rsidRPr="002B4C73">
        <w:rPr>
          <w:sz w:val="24"/>
        </w:rPr>
        <w:t>egzekucyjnej.</w:t>
      </w:r>
    </w:p>
    <w:p w14:paraId="2E178210" w14:textId="77777777" w:rsidR="001316F8" w:rsidRPr="002B4C73" w:rsidRDefault="001316F8" w:rsidP="00792464">
      <w:pPr>
        <w:pStyle w:val="Tekstpodstawowy"/>
        <w:spacing w:before="1"/>
        <w:ind w:left="0"/>
        <w:jc w:val="both"/>
        <w:rPr>
          <w:sz w:val="21"/>
        </w:rPr>
      </w:pPr>
    </w:p>
    <w:p w14:paraId="56E55AC8" w14:textId="77777777" w:rsidR="001316F8" w:rsidRPr="002B4C73" w:rsidRDefault="00BF6ED9" w:rsidP="00792464">
      <w:pPr>
        <w:pStyle w:val="Tekstpodstawowy"/>
        <w:spacing w:line="276" w:lineRule="auto"/>
        <w:ind w:right="112"/>
        <w:jc w:val="both"/>
      </w:pPr>
      <w:r w:rsidRPr="002B4C73">
        <w:t xml:space="preserve">Po upływie 7 dni, od dnia doręczenia upomnienia, wierzyciel może dokonać kolejnej czynności zmierzającej do zastosowania środka egzekucyjnego w postaci grzywny w celu przymuszenia. Jest nią wystawienie tytułu wykonawczego, o treści wyznaczonej art. 27 §1 ustawy egzekucyjnej. Wzór tytułu wykonawczego związanego z obowiązkami o charakterze niepieniężnym ustalono na podstawie załącznika nr </w:t>
      </w:r>
      <w:r w:rsidR="004369B5" w:rsidRPr="002B4C73">
        <w:t>1</w:t>
      </w:r>
      <w:r w:rsidRPr="002B4C73">
        <w:t xml:space="preserve"> do </w:t>
      </w:r>
      <w:r w:rsidR="004369B5" w:rsidRPr="002B4C73">
        <w:t>R</w:t>
      </w:r>
      <w:r w:rsidRPr="002B4C73">
        <w:t xml:space="preserve">ozporządzenia Ministra Finansów z dnia </w:t>
      </w:r>
      <w:r w:rsidR="004369B5" w:rsidRPr="002B4C73">
        <w:t>25</w:t>
      </w:r>
      <w:r w:rsidRPr="002B4C73">
        <w:t xml:space="preserve"> maja 20</w:t>
      </w:r>
      <w:r w:rsidR="004369B5" w:rsidRPr="002B4C73">
        <w:t>20</w:t>
      </w:r>
      <w:r w:rsidRPr="002B4C73">
        <w:t xml:space="preserve"> r. w sprawie</w:t>
      </w:r>
      <w:r w:rsidRPr="002B4C73">
        <w:rPr>
          <w:spacing w:val="15"/>
        </w:rPr>
        <w:t xml:space="preserve"> </w:t>
      </w:r>
      <w:r w:rsidRPr="002B4C73">
        <w:t>wzorów</w:t>
      </w:r>
      <w:r w:rsidRPr="002B4C73">
        <w:rPr>
          <w:spacing w:val="6"/>
        </w:rPr>
        <w:t xml:space="preserve"> </w:t>
      </w:r>
      <w:r w:rsidRPr="002B4C73">
        <w:t>tytułów</w:t>
      </w:r>
      <w:r w:rsidRPr="002B4C73">
        <w:rPr>
          <w:spacing w:val="7"/>
        </w:rPr>
        <w:t xml:space="preserve"> </w:t>
      </w:r>
      <w:r w:rsidRPr="002B4C73">
        <w:t>wykonawczych</w:t>
      </w:r>
      <w:r w:rsidRPr="002B4C73">
        <w:rPr>
          <w:spacing w:val="11"/>
        </w:rPr>
        <w:t xml:space="preserve"> </w:t>
      </w:r>
      <w:r w:rsidRPr="002B4C73">
        <w:t>stosowanych</w:t>
      </w:r>
      <w:r w:rsidRPr="002B4C73">
        <w:rPr>
          <w:spacing w:val="7"/>
        </w:rPr>
        <w:t xml:space="preserve"> </w:t>
      </w:r>
      <w:r w:rsidRPr="002B4C73">
        <w:t>w</w:t>
      </w:r>
      <w:r w:rsidRPr="002B4C73">
        <w:rPr>
          <w:spacing w:val="10"/>
        </w:rPr>
        <w:t xml:space="preserve"> </w:t>
      </w:r>
      <w:r w:rsidRPr="002B4C73">
        <w:t>egzekucji</w:t>
      </w:r>
      <w:r w:rsidRPr="002B4C73">
        <w:rPr>
          <w:spacing w:val="8"/>
        </w:rPr>
        <w:t xml:space="preserve"> </w:t>
      </w:r>
      <w:r w:rsidRPr="002B4C73">
        <w:t>administracji</w:t>
      </w:r>
      <w:r w:rsidRPr="002B4C73">
        <w:rPr>
          <w:spacing w:val="13"/>
        </w:rPr>
        <w:t xml:space="preserve"> </w:t>
      </w:r>
      <w:r w:rsidRPr="002B4C73">
        <w:t>(Dz.</w:t>
      </w:r>
      <w:r w:rsidRPr="002B4C73">
        <w:rPr>
          <w:spacing w:val="7"/>
        </w:rPr>
        <w:t xml:space="preserve"> </w:t>
      </w:r>
      <w:r w:rsidRPr="002B4C73">
        <w:t>U.</w:t>
      </w:r>
      <w:r w:rsidRPr="002B4C73">
        <w:rPr>
          <w:spacing w:val="8"/>
        </w:rPr>
        <w:t xml:space="preserve"> </w:t>
      </w:r>
      <w:r w:rsidRPr="002B4C73">
        <w:t>z</w:t>
      </w:r>
      <w:r w:rsidRPr="002B4C73">
        <w:rPr>
          <w:spacing w:val="9"/>
        </w:rPr>
        <w:t xml:space="preserve"> </w:t>
      </w:r>
      <w:r w:rsidRPr="002B4C73">
        <w:t>20</w:t>
      </w:r>
      <w:r w:rsidR="004369B5" w:rsidRPr="002B4C73">
        <w:t>20</w:t>
      </w:r>
    </w:p>
    <w:p w14:paraId="37D8829F" w14:textId="77777777" w:rsidR="001316F8" w:rsidRPr="002B4C73" w:rsidRDefault="00BF6ED9" w:rsidP="00792464">
      <w:pPr>
        <w:pStyle w:val="Tekstpodstawowy"/>
        <w:spacing w:line="275" w:lineRule="exact"/>
        <w:jc w:val="both"/>
      </w:pPr>
      <w:r w:rsidRPr="002B4C73">
        <w:t xml:space="preserve">r. poz. </w:t>
      </w:r>
      <w:r w:rsidR="004369B5" w:rsidRPr="002B4C73">
        <w:t>968</w:t>
      </w:r>
      <w:r w:rsidRPr="002B4C73">
        <w:t xml:space="preserve"> ze zmianami).</w:t>
      </w:r>
    </w:p>
    <w:p w14:paraId="0817F10C" w14:textId="77777777" w:rsidR="001316F8" w:rsidRPr="002B4C73" w:rsidRDefault="001316F8" w:rsidP="00792464">
      <w:pPr>
        <w:pStyle w:val="Tekstpodstawowy"/>
        <w:spacing w:before="1"/>
        <w:ind w:left="0"/>
        <w:jc w:val="both"/>
        <w:rPr>
          <w:sz w:val="21"/>
        </w:rPr>
      </w:pPr>
    </w:p>
    <w:p w14:paraId="19870053" w14:textId="77777777" w:rsidR="001316F8" w:rsidRPr="002B4C73" w:rsidRDefault="00BF6ED9" w:rsidP="00792464">
      <w:pPr>
        <w:pStyle w:val="Akapitzlist"/>
        <w:numPr>
          <w:ilvl w:val="0"/>
          <w:numId w:val="1"/>
        </w:numPr>
        <w:tabs>
          <w:tab w:val="left" w:pos="369"/>
        </w:tabs>
        <w:spacing w:before="1" w:line="276" w:lineRule="auto"/>
        <w:ind w:right="110" w:firstLine="0"/>
        <w:jc w:val="both"/>
        <w:rPr>
          <w:sz w:val="24"/>
        </w:rPr>
      </w:pPr>
      <w:r w:rsidRPr="002B4C73">
        <w:rPr>
          <w:b/>
          <w:sz w:val="24"/>
        </w:rPr>
        <w:t xml:space="preserve">Wystąpienie z wnioskiem o wszczęcie egzekucji </w:t>
      </w:r>
      <w:r w:rsidRPr="002B4C73">
        <w:rPr>
          <w:sz w:val="24"/>
        </w:rPr>
        <w:t>– art. 26 § 1 i art. 28 ustawy egzekucyjnej. Następnie wierzyciel występuje z wnioskiem o wszczęcie egzekucji. Zgodnie z wymogiem art. 28 ustawy egzekucyjnej, ponieważ egzekucja dotyczy w omawianym przypadku obowiązku o charakterze niepieniężnym, dyrektor - wierzyciel powinien wskazać we wniosku środek egzekucyjny. Jest nim grzywna w celu przymuszenia - art. 1a pkt 12a lit.b i art. 119 ustawy egzekucyjnej.</w:t>
      </w:r>
    </w:p>
    <w:p w14:paraId="6B243502" w14:textId="77777777" w:rsidR="001316F8" w:rsidRPr="002B4C73" w:rsidRDefault="00BF6ED9" w:rsidP="00792464">
      <w:pPr>
        <w:pStyle w:val="Akapitzlist"/>
        <w:numPr>
          <w:ilvl w:val="0"/>
          <w:numId w:val="1"/>
        </w:numPr>
        <w:tabs>
          <w:tab w:val="left" w:pos="388"/>
        </w:tabs>
        <w:spacing w:before="198" w:line="276" w:lineRule="auto"/>
        <w:ind w:right="115" w:firstLine="0"/>
        <w:jc w:val="both"/>
        <w:rPr>
          <w:sz w:val="24"/>
        </w:rPr>
      </w:pPr>
      <w:r w:rsidRPr="002B4C73">
        <w:rPr>
          <w:sz w:val="24"/>
        </w:rPr>
        <w:t>Wniosek oraz tytuł wykonawczy z załączonym dowodem doręczenia  upomnienia składa się  w organie egzekucyjnym (tj. Wydział Edukacji Urzędu Miasta i Gminy Pleszew, ul. Rynek 1, 63-300</w:t>
      </w:r>
      <w:r w:rsidRPr="002B4C73">
        <w:rPr>
          <w:spacing w:val="-1"/>
          <w:sz w:val="24"/>
        </w:rPr>
        <w:t xml:space="preserve"> </w:t>
      </w:r>
      <w:r w:rsidRPr="002B4C73">
        <w:rPr>
          <w:sz w:val="24"/>
        </w:rPr>
        <w:t>Pleszew)</w:t>
      </w:r>
    </w:p>
    <w:p w14:paraId="67128B28" w14:textId="77777777" w:rsidR="001316F8" w:rsidRPr="002B4C73" w:rsidRDefault="00BF6ED9" w:rsidP="00792464">
      <w:pPr>
        <w:pStyle w:val="Akapitzlist"/>
        <w:numPr>
          <w:ilvl w:val="0"/>
          <w:numId w:val="1"/>
        </w:numPr>
        <w:tabs>
          <w:tab w:val="left" w:pos="364"/>
        </w:tabs>
        <w:spacing w:before="200" w:line="276" w:lineRule="auto"/>
        <w:ind w:right="119" w:firstLine="0"/>
        <w:jc w:val="both"/>
        <w:rPr>
          <w:sz w:val="24"/>
        </w:rPr>
      </w:pPr>
      <w:r w:rsidRPr="002B4C73">
        <w:rPr>
          <w:sz w:val="24"/>
        </w:rPr>
        <w:t>W toku postępowania egzekucyjnego, prowadzonego przez organ egzekucyjny, dyrektor może występować z wnioskami i środkami procesowymi przysługującymi wierzycielowi. Może zastosować zażalenie na postanowienia oraz występować z wnioskami o zawieszenie lub umorzenie postępowania egzekucyjnego</w:t>
      </w:r>
    </w:p>
    <w:p w14:paraId="4D715A11" w14:textId="77777777" w:rsidR="001316F8" w:rsidRPr="002B4C73" w:rsidRDefault="00BF6ED9" w:rsidP="00792464">
      <w:pPr>
        <w:pStyle w:val="Nagwek2"/>
        <w:jc w:val="both"/>
        <w:rPr>
          <w:u w:val="none"/>
        </w:rPr>
      </w:pPr>
      <w:r w:rsidRPr="002B4C73">
        <w:rPr>
          <w:u w:val="thick"/>
        </w:rPr>
        <w:t>Zadania organu prowadzącego (egzekucyjnego)</w:t>
      </w:r>
    </w:p>
    <w:p w14:paraId="10992488" w14:textId="77777777" w:rsidR="001316F8" w:rsidRPr="002B4C73" w:rsidRDefault="001316F8" w:rsidP="00792464">
      <w:pPr>
        <w:pStyle w:val="Tekstpodstawowy"/>
        <w:spacing w:before="5"/>
        <w:ind w:left="0"/>
        <w:jc w:val="both"/>
        <w:rPr>
          <w:b/>
          <w:sz w:val="20"/>
        </w:rPr>
      </w:pPr>
    </w:p>
    <w:p w14:paraId="5E1B2D87" w14:textId="77777777" w:rsidR="001316F8" w:rsidRPr="002B4C73" w:rsidRDefault="00BF6ED9" w:rsidP="00792464">
      <w:pPr>
        <w:pStyle w:val="Tekstpodstawowy"/>
        <w:spacing w:line="278" w:lineRule="auto"/>
        <w:ind w:right="121"/>
        <w:jc w:val="both"/>
      </w:pPr>
      <w:r w:rsidRPr="002B4C73">
        <w:t>Rolą organu egzekucyjnego jest doprowadzenie do wykonania obowiązku podlegającego egzekucji, czyli wymuszenie na rodzicach (prawnych opiekunach) pożądanych zachowań dziecka</w:t>
      </w:r>
    </w:p>
    <w:p w14:paraId="53AE6FC1" w14:textId="77777777" w:rsidR="001316F8" w:rsidRPr="002B4C73" w:rsidRDefault="001316F8" w:rsidP="00792464">
      <w:pPr>
        <w:spacing w:line="278" w:lineRule="auto"/>
        <w:jc w:val="both"/>
        <w:sectPr w:rsidR="001316F8" w:rsidRPr="002B4C73">
          <w:pgSz w:w="12240" w:h="15840"/>
          <w:pgMar w:top="1340" w:right="1300" w:bottom="280" w:left="1300" w:header="708" w:footer="708" w:gutter="0"/>
          <w:cols w:space="708"/>
        </w:sectPr>
      </w:pPr>
    </w:p>
    <w:p w14:paraId="6602258A" w14:textId="77777777" w:rsidR="001316F8" w:rsidRPr="002B4C73" w:rsidRDefault="00BF6ED9" w:rsidP="00792464">
      <w:pPr>
        <w:pStyle w:val="Tekstpodstawowy"/>
        <w:spacing w:before="70" w:line="276" w:lineRule="auto"/>
        <w:ind w:right="118"/>
        <w:jc w:val="both"/>
      </w:pPr>
      <w:r w:rsidRPr="002B4C73">
        <w:lastRenderedPageBreak/>
        <w:t>i (lub) samych rodziców, drogą zastosowania grzywny w celu przymuszenia. Organ egzekucyjny doręcza zobowiązanemu odpis tytułu wykonawczego oraz postanowienie o nałożeniu grzywny   w celu</w:t>
      </w:r>
      <w:r w:rsidRPr="002B4C73">
        <w:rPr>
          <w:spacing w:val="-1"/>
        </w:rPr>
        <w:t xml:space="preserve"> </w:t>
      </w:r>
      <w:r w:rsidRPr="002B4C73">
        <w:t>przymuszenia.</w:t>
      </w:r>
    </w:p>
    <w:p w14:paraId="7B670495" w14:textId="77777777" w:rsidR="001316F8" w:rsidRPr="002B4C73" w:rsidRDefault="00BF6ED9" w:rsidP="00792464">
      <w:pPr>
        <w:pStyle w:val="Nagwek2"/>
        <w:spacing w:before="205"/>
        <w:jc w:val="both"/>
        <w:rPr>
          <w:u w:val="none"/>
        </w:rPr>
      </w:pPr>
      <w:r w:rsidRPr="002B4C73">
        <w:rPr>
          <w:u w:val="thick"/>
        </w:rPr>
        <w:t>Informacja dodatkowa</w:t>
      </w:r>
    </w:p>
    <w:p w14:paraId="3A27C616" w14:textId="77777777" w:rsidR="001316F8" w:rsidRPr="002B4C73" w:rsidRDefault="001316F8" w:rsidP="00792464">
      <w:pPr>
        <w:pStyle w:val="Tekstpodstawowy"/>
        <w:spacing w:before="8"/>
        <w:ind w:left="0"/>
        <w:jc w:val="both"/>
        <w:rPr>
          <w:b/>
          <w:sz w:val="20"/>
        </w:rPr>
      </w:pPr>
    </w:p>
    <w:p w14:paraId="22E6FA82" w14:textId="77777777" w:rsidR="001316F8" w:rsidRPr="002B4C73" w:rsidRDefault="00BF6ED9" w:rsidP="00792464">
      <w:pPr>
        <w:pStyle w:val="Tekstpodstawowy"/>
        <w:spacing w:line="276" w:lineRule="auto"/>
        <w:ind w:right="115"/>
        <w:jc w:val="both"/>
      </w:pPr>
      <w:r w:rsidRPr="002B4C73">
        <w:t xml:space="preserve">Grzywna w celu przymuszenia może być nakładana kilkakrotnie. Każdorazowo nałożona grzywna nie może przekraczać kwoty </w:t>
      </w:r>
      <w:r w:rsidRPr="002B4C73">
        <w:rPr>
          <w:b/>
        </w:rPr>
        <w:t>10.000 zł</w:t>
      </w:r>
      <w:r w:rsidRPr="002B4C73">
        <w:t xml:space="preserve">, a grzywny nakładane wielokrotnie nie mogą łącznie  przekroczyć  kwoty  </w:t>
      </w:r>
      <w:r w:rsidRPr="002B4C73">
        <w:rPr>
          <w:b/>
        </w:rPr>
        <w:t xml:space="preserve">50.000   zł   </w:t>
      </w:r>
      <w:r w:rsidRPr="002B4C73">
        <w:t>(art.   121   ustawy   o   postępowaniu   egzekucyjnym w</w:t>
      </w:r>
      <w:r w:rsidRPr="002B4C73">
        <w:rPr>
          <w:spacing w:val="-1"/>
        </w:rPr>
        <w:t xml:space="preserve"> </w:t>
      </w:r>
      <w:r w:rsidRPr="002B4C73">
        <w:t>administracji).</w:t>
      </w:r>
    </w:p>
    <w:p w14:paraId="12250FC4" w14:textId="77777777" w:rsidR="001316F8" w:rsidRPr="002B4C73" w:rsidRDefault="00BF6ED9" w:rsidP="00792464">
      <w:pPr>
        <w:pStyle w:val="Tekstpodstawowy"/>
        <w:spacing w:before="199" w:line="276" w:lineRule="auto"/>
        <w:ind w:right="119"/>
        <w:jc w:val="both"/>
      </w:pPr>
      <w:r w:rsidRPr="002B4C73">
        <w:t>Zobowiązanemu - rodzicowi dziecka niespełniającego obowiązku szkolnego - służy prawo zgłoszenia zarzutów i wniesienia zażalenia w sprawie prowadzenia całego postępowania egzekucyjnego (art. 33 i 34 ww. ustawy) oraz prawo wniesienia zażalenia na postanowienie        o nałożeniu</w:t>
      </w:r>
      <w:r w:rsidRPr="002B4C73">
        <w:rPr>
          <w:spacing w:val="-1"/>
        </w:rPr>
        <w:t xml:space="preserve"> </w:t>
      </w:r>
      <w:r w:rsidRPr="002B4C73">
        <w:t>grzywny.</w:t>
      </w:r>
    </w:p>
    <w:p w14:paraId="32DA9112" w14:textId="77777777" w:rsidR="001316F8" w:rsidRPr="002B4C73" w:rsidRDefault="00BF6ED9" w:rsidP="00792464">
      <w:pPr>
        <w:pStyle w:val="Tekstpodstawowy"/>
        <w:spacing w:before="202" w:line="276" w:lineRule="auto"/>
        <w:ind w:right="114"/>
        <w:jc w:val="both"/>
      </w:pPr>
      <w:r w:rsidRPr="002B4C73">
        <w:t>W przypadkach szczególnych, w odniesieniu do uczniów nierealizujących obowiązku szkolnego lub nauki, zwłaszcza przejawiających cechy demoralizacji oraz z rodzin niewydolnych wychowawczo, gdy szkoła wyczerpała już prawnie dostępne środki oddziaływań wychowawczych, rekomendowanym jest wniosek wierzyciela/dyrektora szkoły skierowany do właściwego Sądu Rodzinnego i Nieletnich o wgląd w sytuację rodzinną małoletniego i podjęcie stosownych działań.</w:t>
      </w:r>
    </w:p>
    <w:p w14:paraId="05FC223B" w14:textId="77777777" w:rsidR="001316F8" w:rsidRPr="002B4C73" w:rsidRDefault="00BF6ED9" w:rsidP="00792464">
      <w:pPr>
        <w:pStyle w:val="Tekstpodstawowy"/>
        <w:spacing w:before="199" w:line="276" w:lineRule="auto"/>
        <w:ind w:right="118"/>
        <w:jc w:val="both"/>
      </w:pPr>
      <w:r w:rsidRPr="002B4C73">
        <w:t>W razie wykonania obowiązku określonego w tytule wykonawczym (regularnego posyłania dziecka do szkoły), nałożone, a nieuiszczone lub nieściągnięte grzywny w celu przymuszenia podlegają umorzeniu (art.125 ww. ustawy).</w:t>
      </w:r>
    </w:p>
    <w:p w14:paraId="34B9D7DF" w14:textId="77777777" w:rsidR="001316F8" w:rsidRPr="002B4C73" w:rsidRDefault="00BF6ED9" w:rsidP="00792464">
      <w:pPr>
        <w:pStyle w:val="Nagwek2"/>
        <w:spacing w:before="205"/>
        <w:jc w:val="both"/>
        <w:rPr>
          <w:u w:val="none"/>
        </w:rPr>
      </w:pPr>
      <w:r w:rsidRPr="002B4C73">
        <w:rPr>
          <w:u w:val="thick"/>
        </w:rPr>
        <w:t>Czas oczekiwania</w:t>
      </w:r>
    </w:p>
    <w:p w14:paraId="589B66D1" w14:textId="77777777" w:rsidR="001316F8" w:rsidRPr="002B4C73" w:rsidRDefault="001316F8" w:rsidP="00792464">
      <w:pPr>
        <w:pStyle w:val="Tekstpodstawowy"/>
        <w:spacing w:before="7"/>
        <w:ind w:left="0"/>
        <w:jc w:val="both"/>
        <w:rPr>
          <w:b/>
          <w:sz w:val="20"/>
        </w:rPr>
      </w:pPr>
    </w:p>
    <w:p w14:paraId="5CC453D7" w14:textId="77777777" w:rsidR="001316F8" w:rsidRPr="002B4C73" w:rsidRDefault="00BF6ED9" w:rsidP="00792464">
      <w:pPr>
        <w:pStyle w:val="Tekstpodstawowy"/>
        <w:jc w:val="both"/>
      </w:pPr>
      <w:r w:rsidRPr="002B4C73">
        <w:t>Postępowanie egzekucyjne wszczyna się po upływie 7 dni od dnia doręczenia upomnienia.</w:t>
      </w:r>
    </w:p>
    <w:p w14:paraId="72D138DE" w14:textId="77777777" w:rsidR="001316F8" w:rsidRPr="002B4C73" w:rsidRDefault="001316F8" w:rsidP="00792464">
      <w:pPr>
        <w:pStyle w:val="Tekstpodstawowy"/>
        <w:spacing w:before="6"/>
        <w:ind w:left="0"/>
        <w:jc w:val="both"/>
        <w:rPr>
          <w:sz w:val="21"/>
        </w:rPr>
      </w:pPr>
    </w:p>
    <w:p w14:paraId="5F7F8DB7" w14:textId="77777777" w:rsidR="001316F8" w:rsidRPr="002B4C73" w:rsidRDefault="00BF6ED9" w:rsidP="00792464">
      <w:pPr>
        <w:pStyle w:val="Nagwek2"/>
        <w:spacing w:before="0"/>
        <w:jc w:val="both"/>
        <w:rPr>
          <w:u w:val="none"/>
        </w:rPr>
      </w:pPr>
      <w:r w:rsidRPr="002B4C73">
        <w:rPr>
          <w:u w:val="thick"/>
        </w:rPr>
        <w:t>Tryb odwoławczy</w:t>
      </w:r>
    </w:p>
    <w:p w14:paraId="3B6C8311" w14:textId="77777777" w:rsidR="001316F8" w:rsidRPr="002B4C73" w:rsidRDefault="001316F8" w:rsidP="00792464">
      <w:pPr>
        <w:pStyle w:val="Tekstpodstawowy"/>
        <w:spacing w:before="5"/>
        <w:ind w:left="0"/>
        <w:jc w:val="both"/>
        <w:rPr>
          <w:b/>
          <w:sz w:val="20"/>
        </w:rPr>
      </w:pPr>
    </w:p>
    <w:p w14:paraId="4CECF7FF" w14:textId="77777777" w:rsidR="001316F8" w:rsidRPr="002B4C73" w:rsidRDefault="00BF6ED9" w:rsidP="00792464">
      <w:pPr>
        <w:pStyle w:val="Tekstpodstawowy"/>
        <w:spacing w:line="276" w:lineRule="auto"/>
        <w:ind w:right="115"/>
        <w:jc w:val="both"/>
      </w:pPr>
      <w:r w:rsidRPr="002B4C73">
        <w:t>Zażalenie na postanowienie organu egzekucyjnego wnosi się do Samorządowego Kolegium Odwoławczego w Kaliszu ul. Częstochowska 12, 62-800 Kalisz za pośrednictwem Burmistrza Miasta i Gminy Pleszew w terminie 7 dni od dnia doręczenia postanowienia stronie.</w:t>
      </w:r>
    </w:p>
    <w:p w14:paraId="39F2BCCA" w14:textId="77777777" w:rsidR="001316F8" w:rsidRPr="002B4C73" w:rsidRDefault="00BF6ED9" w:rsidP="00792464">
      <w:pPr>
        <w:pStyle w:val="Nagwek2"/>
        <w:spacing w:before="206"/>
        <w:jc w:val="both"/>
        <w:rPr>
          <w:u w:val="none"/>
        </w:rPr>
      </w:pPr>
      <w:r w:rsidRPr="002B4C73">
        <w:rPr>
          <w:u w:val="thick"/>
        </w:rPr>
        <w:t>Miejsce załatwienia sprawy</w:t>
      </w:r>
    </w:p>
    <w:p w14:paraId="30417257" w14:textId="77777777" w:rsidR="001316F8" w:rsidRPr="002B4C73" w:rsidRDefault="001316F8" w:rsidP="00792464">
      <w:pPr>
        <w:pStyle w:val="Tekstpodstawowy"/>
        <w:spacing w:before="5"/>
        <w:ind w:left="0"/>
        <w:jc w:val="both"/>
        <w:rPr>
          <w:b/>
          <w:sz w:val="20"/>
        </w:rPr>
      </w:pPr>
    </w:p>
    <w:p w14:paraId="59CC4F17" w14:textId="77777777" w:rsidR="001316F8" w:rsidRPr="002B4C73" w:rsidRDefault="00BF6ED9" w:rsidP="00792464">
      <w:pPr>
        <w:pStyle w:val="Tekstpodstawowy"/>
        <w:ind w:right="4578"/>
        <w:jc w:val="both"/>
      </w:pPr>
      <w:r w:rsidRPr="002B4C73">
        <w:t>Urząd Miasta i Gminy Pleszew - Wydział Edukacji ul. Rynek 1</w:t>
      </w:r>
    </w:p>
    <w:p w14:paraId="0E031D3E" w14:textId="77777777" w:rsidR="001316F8" w:rsidRPr="002B4C73" w:rsidRDefault="00BF6ED9" w:rsidP="00792464">
      <w:pPr>
        <w:pStyle w:val="Tekstpodstawowy"/>
        <w:jc w:val="both"/>
      </w:pPr>
      <w:r w:rsidRPr="002B4C73">
        <w:t>63-300 Pleszew</w:t>
      </w:r>
    </w:p>
    <w:p w14:paraId="28859EFA" w14:textId="77777777" w:rsidR="001316F8" w:rsidRPr="002B4C73" w:rsidRDefault="00BF6ED9" w:rsidP="00792464">
      <w:pPr>
        <w:pStyle w:val="Tekstpodstawowy"/>
        <w:jc w:val="both"/>
      </w:pPr>
      <w:r w:rsidRPr="002B4C73">
        <w:t>pokój 212</w:t>
      </w:r>
    </w:p>
    <w:p w14:paraId="2930B34A" w14:textId="77777777" w:rsidR="001316F8" w:rsidRPr="002B4C73" w:rsidRDefault="00BF6ED9" w:rsidP="00792464">
      <w:pPr>
        <w:pStyle w:val="Tekstpodstawowy"/>
        <w:jc w:val="both"/>
      </w:pPr>
      <w:r w:rsidRPr="002B4C73">
        <w:t>tel. 62 74 28 311</w:t>
      </w:r>
    </w:p>
    <w:sectPr w:rsidR="001316F8" w:rsidRPr="002B4C73">
      <w:pgSz w:w="12240" w:h="15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7965"/>
    <w:multiLevelType w:val="hybridMultilevel"/>
    <w:tmpl w:val="D0C6BC16"/>
    <w:lvl w:ilvl="0" w:tplc="35EE4D16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en-US" w:bidi="ar-SA"/>
      </w:rPr>
    </w:lvl>
    <w:lvl w:ilvl="1" w:tplc="CC0686B6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5B2AC97E">
      <w:numFmt w:val="bullet"/>
      <w:lvlText w:val="•"/>
      <w:lvlJc w:val="left"/>
      <w:pPr>
        <w:ind w:left="1746" w:hanging="360"/>
      </w:pPr>
      <w:rPr>
        <w:rFonts w:hint="default"/>
        <w:lang w:val="pl-PL" w:eastAsia="en-US" w:bidi="ar-SA"/>
      </w:rPr>
    </w:lvl>
    <w:lvl w:ilvl="3" w:tplc="70A4B51C">
      <w:numFmt w:val="bullet"/>
      <w:lvlText w:val="•"/>
      <w:lvlJc w:val="left"/>
      <w:pPr>
        <w:ind w:left="2733" w:hanging="360"/>
      </w:pPr>
      <w:rPr>
        <w:rFonts w:hint="default"/>
        <w:lang w:val="pl-PL" w:eastAsia="en-US" w:bidi="ar-SA"/>
      </w:rPr>
    </w:lvl>
    <w:lvl w:ilvl="4" w:tplc="78388DC6">
      <w:numFmt w:val="bullet"/>
      <w:lvlText w:val="•"/>
      <w:lvlJc w:val="left"/>
      <w:pPr>
        <w:ind w:left="3720" w:hanging="360"/>
      </w:pPr>
      <w:rPr>
        <w:rFonts w:hint="default"/>
        <w:lang w:val="pl-PL" w:eastAsia="en-US" w:bidi="ar-SA"/>
      </w:rPr>
    </w:lvl>
    <w:lvl w:ilvl="5" w:tplc="67CC6CCC">
      <w:numFmt w:val="bullet"/>
      <w:lvlText w:val="•"/>
      <w:lvlJc w:val="left"/>
      <w:pPr>
        <w:ind w:left="4706" w:hanging="360"/>
      </w:pPr>
      <w:rPr>
        <w:rFonts w:hint="default"/>
        <w:lang w:val="pl-PL" w:eastAsia="en-US" w:bidi="ar-SA"/>
      </w:rPr>
    </w:lvl>
    <w:lvl w:ilvl="6" w:tplc="55B6A778">
      <w:numFmt w:val="bullet"/>
      <w:lvlText w:val="•"/>
      <w:lvlJc w:val="left"/>
      <w:pPr>
        <w:ind w:left="5693" w:hanging="360"/>
      </w:pPr>
      <w:rPr>
        <w:rFonts w:hint="default"/>
        <w:lang w:val="pl-PL" w:eastAsia="en-US" w:bidi="ar-SA"/>
      </w:rPr>
    </w:lvl>
    <w:lvl w:ilvl="7" w:tplc="4E928F06">
      <w:numFmt w:val="bullet"/>
      <w:lvlText w:val="•"/>
      <w:lvlJc w:val="left"/>
      <w:pPr>
        <w:ind w:left="6680" w:hanging="360"/>
      </w:pPr>
      <w:rPr>
        <w:rFonts w:hint="default"/>
        <w:lang w:val="pl-PL" w:eastAsia="en-US" w:bidi="ar-SA"/>
      </w:rPr>
    </w:lvl>
    <w:lvl w:ilvl="8" w:tplc="3EAE14BA">
      <w:numFmt w:val="bullet"/>
      <w:lvlText w:val="•"/>
      <w:lvlJc w:val="left"/>
      <w:pPr>
        <w:ind w:left="766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4E13202"/>
    <w:multiLevelType w:val="hybridMultilevel"/>
    <w:tmpl w:val="87F6744A"/>
    <w:lvl w:ilvl="0" w:tplc="D5E437A2">
      <w:start w:val="1"/>
      <w:numFmt w:val="decimal"/>
      <w:lvlText w:val="%1."/>
      <w:lvlJc w:val="left"/>
      <w:pPr>
        <w:ind w:left="116" w:hanging="317"/>
        <w:jc w:val="left"/>
      </w:pPr>
      <w:rPr>
        <w:rFonts w:hint="default"/>
        <w:b/>
        <w:bCs/>
        <w:spacing w:val="-8"/>
        <w:w w:val="99"/>
        <w:lang w:val="pl-PL" w:eastAsia="en-US" w:bidi="ar-SA"/>
      </w:rPr>
    </w:lvl>
    <w:lvl w:ilvl="1" w:tplc="BBCE632A">
      <w:numFmt w:val="bullet"/>
      <w:lvlText w:val="•"/>
      <w:lvlJc w:val="left"/>
      <w:pPr>
        <w:ind w:left="1072" w:hanging="317"/>
      </w:pPr>
      <w:rPr>
        <w:rFonts w:hint="default"/>
        <w:lang w:val="pl-PL" w:eastAsia="en-US" w:bidi="ar-SA"/>
      </w:rPr>
    </w:lvl>
    <w:lvl w:ilvl="2" w:tplc="AE28D3C8">
      <w:numFmt w:val="bullet"/>
      <w:lvlText w:val="•"/>
      <w:lvlJc w:val="left"/>
      <w:pPr>
        <w:ind w:left="2024" w:hanging="317"/>
      </w:pPr>
      <w:rPr>
        <w:rFonts w:hint="default"/>
        <w:lang w:val="pl-PL" w:eastAsia="en-US" w:bidi="ar-SA"/>
      </w:rPr>
    </w:lvl>
    <w:lvl w:ilvl="3" w:tplc="39003E4A">
      <w:numFmt w:val="bullet"/>
      <w:lvlText w:val="•"/>
      <w:lvlJc w:val="left"/>
      <w:pPr>
        <w:ind w:left="2976" w:hanging="317"/>
      </w:pPr>
      <w:rPr>
        <w:rFonts w:hint="default"/>
        <w:lang w:val="pl-PL" w:eastAsia="en-US" w:bidi="ar-SA"/>
      </w:rPr>
    </w:lvl>
    <w:lvl w:ilvl="4" w:tplc="F36E4E34">
      <w:numFmt w:val="bullet"/>
      <w:lvlText w:val="•"/>
      <w:lvlJc w:val="left"/>
      <w:pPr>
        <w:ind w:left="3928" w:hanging="317"/>
      </w:pPr>
      <w:rPr>
        <w:rFonts w:hint="default"/>
        <w:lang w:val="pl-PL" w:eastAsia="en-US" w:bidi="ar-SA"/>
      </w:rPr>
    </w:lvl>
    <w:lvl w:ilvl="5" w:tplc="74D48C06">
      <w:numFmt w:val="bullet"/>
      <w:lvlText w:val="•"/>
      <w:lvlJc w:val="left"/>
      <w:pPr>
        <w:ind w:left="4880" w:hanging="317"/>
      </w:pPr>
      <w:rPr>
        <w:rFonts w:hint="default"/>
        <w:lang w:val="pl-PL" w:eastAsia="en-US" w:bidi="ar-SA"/>
      </w:rPr>
    </w:lvl>
    <w:lvl w:ilvl="6" w:tplc="4BA8C788">
      <w:numFmt w:val="bullet"/>
      <w:lvlText w:val="•"/>
      <w:lvlJc w:val="left"/>
      <w:pPr>
        <w:ind w:left="5832" w:hanging="317"/>
      </w:pPr>
      <w:rPr>
        <w:rFonts w:hint="default"/>
        <w:lang w:val="pl-PL" w:eastAsia="en-US" w:bidi="ar-SA"/>
      </w:rPr>
    </w:lvl>
    <w:lvl w:ilvl="7" w:tplc="3E862380">
      <w:numFmt w:val="bullet"/>
      <w:lvlText w:val="•"/>
      <w:lvlJc w:val="left"/>
      <w:pPr>
        <w:ind w:left="6784" w:hanging="317"/>
      </w:pPr>
      <w:rPr>
        <w:rFonts w:hint="default"/>
        <w:lang w:val="pl-PL" w:eastAsia="en-US" w:bidi="ar-SA"/>
      </w:rPr>
    </w:lvl>
    <w:lvl w:ilvl="8" w:tplc="66B80D62">
      <w:numFmt w:val="bullet"/>
      <w:lvlText w:val="•"/>
      <w:lvlJc w:val="left"/>
      <w:pPr>
        <w:ind w:left="7736" w:hanging="317"/>
      </w:pPr>
      <w:rPr>
        <w:rFonts w:hint="default"/>
        <w:lang w:val="pl-PL" w:eastAsia="en-US" w:bidi="ar-SA"/>
      </w:rPr>
    </w:lvl>
  </w:abstractNum>
  <w:abstractNum w:abstractNumId="2" w15:restartNumberingAfterBreak="0">
    <w:nsid w:val="18856B00"/>
    <w:multiLevelType w:val="hybridMultilevel"/>
    <w:tmpl w:val="7728B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B5ED4"/>
    <w:multiLevelType w:val="hybridMultilevel"/>
    <w:tmpl w:val="8858FD80"/>
    <w:lvl w:ilvl="0" w:tplc="3EBABEC2">
      <w:start w:val="1"/>
      <w:numFmt w:val="decimal"/>
      <w:lvlText w:val="%1)"/>
      <w:lvlJc w:val="left"/>
      <w:pPr>
        <w:ind w:left="1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9" w:hanging="360"/>
      </w:pPr>
    </w:lvl>
    <w:lvl w:ilvl="2" w:tplc="0415001B" w:tentative="1">
      <w:start w:val="1"/>
      <w:numFmt w:val="lowerRoman"/>
      <w:lvlText w:val="%3."/>
      <w:lvlJc w:val="right"/>
      <w:pPr>
        <w:ind w:left="2919" w:hanging="180"/>
      </w:pPr>
    </w:lvl>
    <w:lvl w:ilvl="3" w:tplc="0415000F" w:tentative="1">
      <w:start w:val="1"/>
      <w:numFmt w:val="decimal"/>
      <w:lvlText w:val="%4."/>
      <w:lvlJc w:val="left"/>
      <w:pPr>
        <w:ind w:left="3639" w:hanging="360"/>
      </w:pPr>
    </w:lvl>
    <w:lvl w:ilvl="4" w:tplc="04150019" w:tentative="1">
      <w:start w:val="1"/>
      <w:numFmt w:val="lowerLetter"/>
      <w:lvlText w:val="%5."/>
      <w:lvlJc w:val="left"/>
      <w:pPr>
        <w:ind w:left="4359" w:hanging="360"/>
      </w:pPr>
    </w:lvl>
    <w:lvl w:ilvl="5" w:tplc="0415001B" w:tentative="1">
      <w:start w:val="1"/>
      <w:numFmt w:val="lowerRoman"/>
      <w:lvlText w:val="%6."/>
      <w:lvlJc w:val="right"/>
      <w:pPr>
        <w:ind w:left="5079" w:hanging="180"/>
      </w:pPr>
    </w:lvl>
    <w:lvl w:ilvl="6" w:tplc="0415000F" w:tentative="1">
      <w:start w:val="1"/>
      <w:numFmt w:val="decimal"/>
      <w:lvlText w:val="%7."/>
      <w:lvlJc w:val="left"/>
      <w:pPr>
        <w:ind w:left="5799" w:hanging="360"/>
      </w:pPr>
    </w:lvl>
    <w:lvl w:ilvl="7" w:tplc="04150019" w:tentative="1">
      <w:start w:val="1"/>
      <w:numFmt w:val="lowerLetter"/>
      <w:lvlText w:val="%8."/>
      <w:lvlJc w:val="left"/>
      <w:pPr>
        <w:ind w:left="6519" w:hanging="360"/>
      </w:pPr>
    </w:lvl>
    <w:lvl w:ilvl="8" w:tplc="0415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4" w15:restartNumberingAfterBreak="0">
    <w:nsid w:val="3EE22513"/>
    <w:multiLevelType w:val="hybridMultilevel"/>
    <w:tmpl w:val="08865880"/>
    <w:lvl w:ilvl="0" w:tplc="98F6A3A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746CD12">
      <w:numFmt w:val="bullet"/>
      <w:lvlText w:val="•"/>
      <w:lvlJc w:val="left"/>
      <w:pPr>
        <w:ind w:left="1720" w:hanging="360"/>
      </w:pPr>
      <w:rPr>
        <w:rFonts w:hint="default"/>
        <w:lang w:val="pl-PL" w:eastAsia="en-US" w:bidi="ar-SA"/>
      </w:rPr>
    </w:lvl>
    <w:lvl w:ilvl="2" w:tplc="D82806FC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3" w:tplc="39666A1C">
      <w:numFmt w:val="bullet"/>
      <w:lvlText w:val="•"/>
      <w:lvlJc w:val="left"/>
      <w:pPr>
        <w:ind w:left="3480" w:hanging="360"/>
      </w:pPr>
      <w:rPr>
        <w:rFonts w:hint="default"/>
        <w:lang w:val="pl-PL" w:eastAsia="en-US" w:bidi="ar-SA"/>
      </w:rPr>
    </w:lvl>
    <w:lvl w:ilvl="4" w:tplc="0BDC40DE">
      <w:numFmt w:val="bullet"/>
      <w:lvlText w:val="•"/>
      <w:lvlJc w:val="left"/>
      <w:pPr>
        <w:ind w:left="4360" w:hanging="360"/>
      </w:pPr>
      <w:rPr>
        <w:rFonts w:hint="default"/>
        <w:lang w:val="pl-PL" w:eastAsia="en-US" w:bidi="ar-SA"/>
      </w:rPr>
    </w:lvl>
    <w:lvl w:ilvl="5" w:tplc="D68EC864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6" w:tplc="577E12BA">
      <w:numFmt w:val="bullet"/>
      <w:lvlText w:val="•"/>
      <w:lvlJc w:val="left"/>
      <w:pPr>
        <w:ind w:left="6120" w:hanging="360"/>
      </w:pPr>
      <w:rPr>
        <w:rFonts w:hint="default"/>
        <w:lang w:val="pl-PL" w:eastAsia="en-US" w:bidi="ar-SA"/>
      </w:rPr>
    </w:lvl>
    <w:lvl w:ilvl="7" w:tplc="B0D2F3F6">
      <w:numFmt w:val="bullet"/>
      <w:lvlText w:val="•"/>
      <w:lvlJc w:val="left"/>
      <w:pPr>
        <w:ind w:left="7000" w:hanging="360"/>
      </w:pPr>
      <w:rPr>
        <w:rFonts w:hint="default"/>
        <w:lang w:val="pl-PL" w:eastAsia="en-US" w:bidi="ar-SA"/>
      </w:rPr>
    </w:lvl>
    <w:lvl w:ilvl="8" w:tplc="C430FDF4">
      <w:numFmt w:val="bullet"/>
      <w:lvlText w:val="•"/>
      <w:lvlJc w:val="left"/>
      <w:pPr>
        <w:ind w:left="7880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9AC209E"/>
    <w:multiLevelType w:val="hybridMultilevel"/>
    <w:tmpl w:val="FD66DE18"/>
    <w:lvl w:ilvl="0" w:tplc="C68C9D7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2AD4706C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4866FBC2">
      <w:numFmt w:val="bullet"/>
      <w:lvlText w:val="•"/>
      <w:lvlJc w:val="left"/>
      <w:pPr>
        <w:ind w:left="1746" w:hanging="360"/>
      </w:pPr>
      <w:rPr>
        <w:rFonts w:hint="default"/>
        <w:lang w:val="pl-PL" w:eastAsia="en-US" w:bidi="ar-SA"/>
      </w:rPr>
    </w:lvl>
    <w:lvl w:ilvl="3" w:tplc="E90E549A">
      <w:numFmt w:val="bullet"/>
      <w:lvlText w:val="•"/>
      <w:lvlJc w:val="left"/>
      <w:pPr>
        <w:ind w:left="2733" w:hanging="360"/>
      </w:pPr>
      <w:rPr>
        <w:rFonts w:hint="default"/>
        <w:lang w:val="pl-PL" w:eastAsia="en-US" w:bidi="ar-SA"/>
      </w:rPr>
    </w:lvl>
    <w:lvl w:ilvl="4" w:tplc="19CE6F08">
      <w:numFmt w:val="bullet"/>
      <w:lvlText w:val="•"/>
      <w:lvlJc w:val="left"/>
      <w:pPr>
        <w:ind w:left="3720" w:hanging="360"/>
      </w:pPr>
      <w:rPr>
        <w:rFonts w:hint="default"/>
        <w:lang w:val="pl-PL" w:eastAsia="en-US" w:bidi="ar-SA"/>
      </w:rPr>
    </w:lvl>
    <w:lvl w:ilvl="5" w:tplc="0F022916">
      <w:numFmt w:val="bullet"/>
      <w:lvlText w:val="•"/>
      <w:lvlJc w:val="left"/>
      <w:pPr>
        <w:ind w:left="4706" w:hanging="360"/>
      </w:pPr>
      <w:rPr>
        <w:rFonts w:hint="default"/>
        <w:lang w:val="pl-PL" w:eastAsia="en-US" w:bidi="ar-SA"/>
      </w:rPr>
    </w:lvl>
    <w:lvl w:ilvl="6" w:tplc="79288F5E">
      <w:numFmt w:val="bullet"/>
      <w:lvlText w:val="•"/>
      <w:lvlJc w:val="left"/>
      <w:pPr>
        <w:ind w:left="5693" w:hanging="360"/>
      </w:pPr>
      <w:rPr>
        <w:rFonts w:hint="default"/>
        <w:lang w:val="pl-PL" w:eastAsia="en-US" w:bidi="ar-SA"/>
      </w:rPr>
    </w:lvl>
    <w:lvl w:ilvl="7" w:tplc="A4BEB98C">
      <w:numFmt w:val="bullet"/>
      <w:lvlText w:val="•"/>
      <w:lvlJc w:val="left"/>
      <w:pPr>
        <w:ind w:left="6680" w:hanging="360"/>
      </w:pPr>
      <w:rPr>
        <w:rFonts w:hint="default"/>
        <w:lang w:val="pl-PL" w:eastAsia="en-US" w:bidi="ar-SA"/>
      </w:rPr>
    </w:lvl>
    <w:lvl w:ilvl="8" w:tplc="A2D8E032">
      <w:numFmt w:val="bullet"/>
      <w:lvlText w:val="•"/>
      <w:lvlJc w:val="left"/>
      <w:pPr>
        <w:ind w:left="7666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5991250"/>
    <w:multiLevelType w:val="hybridMultilevel"/>
    <w:tmpl w:val="62A4A9C0"/>
    <w:lvl w:ilvl="0" w:tplc="A2F63454">
      <w:start w:val="1"/>
      <w:numFmt w:val="decimal"/>
      <w:lvlText w:val="%1."/>
      <w:lvlJc w:val="left"/>
      <w:pPr>
        <w:ind w:left="116" w:hanging="341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l-PL" w:eastAsia="en-US" w:bidi="ar-SA"/>
      </w:rPr>
    </w:lvl>
    <w:lvl w:ilvl="1" w:tplc="D89EA342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C6427816">
      <w:numFmt w:val="bullet"/>
      <w:lvlText w:val="•"/>
      <w:lvlJc w:val="left"/>
      <w:pPr>
        <w:ind w:left="1746" w:hanging="360"/>
      </w:pPr>
      <w:rPr>
        <w:rFonts w:hint="default"/>
        <w:lang w:val="pl-PL" w:eastAsia="en-US" w:bidi="ar-SA"/>
      </w:rPr>
    </w:lvl>
    <w:lvl w:ilvl="3" w:tplc="7180B8B0">
      <w:numFmt w:val="bullet"/>
      <w:lvlText w:val="•"/>
      <w:lvlJc w:val="left"/>
      <w:pPr>
        <w:ind w:left="2733" w:hanging="360"/>
      </w:pPr>
      <w:rPr>
        <w:rFonts w:hint="default"/>
        <w:lang w:val="pl-PL" w:eastAsia="en-US" w:bidi="ar-SA"/>
      </w:rPr>
    </w:lvl>
    <w:lvl w:ilvl="4" w:tplc="E7183AF2">
      <w:numFmt w:val="bullet"/>
      <w:lvlText w:val="•"/>
      <w:lvlJc w:val="left"/>
      <w:pPr>
        <w:ind w:left="3720" w:hanging="360"/>
      </w:pPr>
      <w:rPr>
        <w:rFonts w:hint="default"/>
        <w:lang w:val="pl-PL" w:eastAsia="en-US" w:bidi="ar-SA"/>
      </w:rPr>
    </w:lvl>
    <w:lvl w:ilvl="5" w:tplc="E50CB882">
      <w:numFmt w:val="bullet"/>
      <w:lvlText w:val="•"/>
      <w:lvlJc w:val="left"/>
      <w:pPr>
        <w:ind w:left="4706" w:hanging="360"/>
      </w:pPr>
      <w:rPr>
        <w:rFonts w:hint="default"/>
        <w:lang w:val="pl-PL" w:eastAsia="en-US" w:bidi="ar-SA"/>
      </w:rPr>
    </w:lvl>
    <w:lvl w:ilvl="6" w:tplc="0A00E31E">
      <w:numFmt w:val="bullet"/>
      <w:lvlText w:val="•"/>
      <w:lvlJc w:val="left"/>
      <w:pPr>
        <w:ind w:left="5693" w:hanging="360"/>
      </w:pPr>
      <w:rPr>
        <w:rFonts w:hint="default"/>
        <w:lang w:val="pl-PL" w:eastAsia="en-US" w:bidi="ar-SA"/>
      </w:rPr>
    </w:lvl>
    <w:lvl w:ilvl="7" w:tplc="89C0320A">
      <w:numFmt w:val="bullet"/>
      <w:lvlText w:val="•"/>
      <w:lvlJc w:val="left"/>
      <w:pPr>
        <w:ind w:left="6680" w:hanging="360"/>
      </w:pPr>
      <w:rPr>
        <w:rFonts w:hint="default"/>
        <w:lang w:val="pl-PL" w:eastAsia="en-US" w:bidi="ar-SA"/>
      </w:rPr>
    </w:lvl>
    <w:lvl w:ilvl="8" w:tplc="22B82D5E">
      <w:numFmt w:val="bullet"/>
      <w:lvlText w:val="•"/>
      <w:lvlJc w:val="left"/>
      <w:pPr>
        <w:ind w:left="7666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68780AD8"/>
    <w:multiLevelType w:val="hybridMultilevel"/>
    <w:tmpl w:val="5C20B21E"/>
    <w:lvl w:ilvl="0" w:tplc="B7301D4E">
      <w:start w:val="1"/>
      <w:numFmt w:val="decimal"/>
      <w:lvlText w:val="%1)"/>
      <w:lvlJc w:val="left"/>
      <w:pPr>
        <w:ind w:left="1119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8CA4070A">
      <w:numFmt w:val="bullet"/>
      <w:lvlText w:val="•"/>
      <w:lvlJc w:val="left"/>
      <w:pPr>
        <w:ind w:left="1972" w:hanging="360"/>
      </w:pPr>
      <w:rPr>
        <w:rFonts w:hint="default"/>
        <w:lang w:val="pl-PL" w:eastAsia="en-US" w:bidi="ar-SA"/>
      </w:rPr>
    </w:lvl>
    <w:lvl w:ilvl="2" w:tplc="692C5A9C">
      <w:numFmt w:val="bullet"/>
      <w:lvlText w:val="•"/>
      <w:lvlJc w:val="left"/>
      <w:pPr>
        <w:ind w:left="2824" w:hanging="360"/>
      </w:pPr>
      <w:rPr>
        <w:rFonts w:hint="default"/>
        <w:lang w:val="pl-PL" w:eastAsia="en-US" w:bidi="ar-SA"/>
      </w:rPr>
    </w:lvl>
    <w:lvl w:ilvl="3" w:tplc="A18C0A2A">
      <w:numFmt w:val="bullet"/>
      <w:lvlText w:val="•"/>
      <w:lvlJc w:val="left"/>
      <w:pPr>
        <w:ind w:left="3676" w:hanging="360"/>
      </w:pPr>
      <w:rPr>
        <w:rFonts w:hint="default"/>
        <w:lang w:val="pl-PL" w:eastAsia="en-US" w:bidi="ar-SA"/>
      </w:rPr>
    </w:lvl>
    <w:lvl w:ilvl="4" w:tplc="4442284C">
      <w:numFmt w:val="bullet"/>
      <w:lvlText w:val="•"/>
      <w:lvlJc w:val="left"/>
      <w:pPr>
        <w:ind w:left="4528" w:hanging="360"/>
      </w:pPr>
      <w:rPr>
        <w:rFonts w:hint="default"/>
        <w:lang w:val="pl-PL" w:eastAsia="en-US" w:bidi="ar-SA"/>
      </w:rPr>
    </w:lvl>
    <w:lvl w:ilvl="5" w:tplc="4B4AE2F0">
      <w:numFmt w:val="bullet"/>
      <w:lvlText w:val="•"/>
      <w:lvlJc w:val="left"/>
      <w:pPr>
        <w:ind w:left="5380" w:hanging="360"/>
      </w:pPr>
      <w:rPr>
        <w:rFonts w:hint="default"/>
        <w:lang w:val="pl-PL" w:eastAsia="en-US" w:bidi="ar-SA"/>
      </w:rPr>
    </w:lvl>
    <w:lvl w:ilvl="6" w:tplc="D032A0B8">
      <w:numFmt w:val="bullet"/>
      <w:lvlText w:val="•"/>
      <w:lvlJc w:val="left"/>
      <w:pPr>
        <w:ind w:left="6232" w:hanging="360"/>
      </w:pPr>
      <w:rPr>
        <w:rFonts w:hint="default"/>
        <w:lang w:val="pl-PL" w:eastAsia="en-US" w:bidi="ar-SA"/>
      </w:rPr>
    </w:lvl>
    <w:lvl w:ilvl="7" w:tplc="279A8A20">
      <w:numFmt w:val="bullet"/>
      <w:lvlText w:val="•"/>
      <w:lvlJc w:val="left"/>
      <w:pPr>
        <w:ind w:left="7084" w:hanging="360"/>
      </w:pPr>
      <w:rPr>
        <w:rFonts w:hint="default"/>
        <w:lang w:val="pl-PL" w:eastAsia="en-US" w:bidi="ar-SA"/>
      </w:rPr>
    </w:lvl>
    <w:lvl w:ilvl="8" w:tplc="5FA821EA">
      <w:numFmt w:val="bullet"/>
      <w:lvlText w:val="•"/>
      <w:lvlJc w:val="left"/>
      <w:pPr>
        <w:ind w:left="793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9F1061D"/>
    <w:multiLevelType w:val="hybridMultilevel"/>
    <w:tmpl w:val="64EE68CE"/>
    <w:lvl w:ilvl="0" w:tplc="0FB61E66">
      <w:start w:val="1"/>
      <w:numFmt w:val="lowerLetter"/>
      <w:lvlText w:val="%1."/>
      <w:lvlJc w:val="left"/>
      <w:pPr>
        <w:ind w:left="1196" w:hanging="42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7CC65B06">
      <w:numFmt w:val="bullet"/>
      <w:lvlText w:val="•"/>
      <w:lvlJc w:val="left"/>
      <w:pPr>
        <w:ind w:left="2044" w:hanging="420"/>
      </w:pPr>
      <w:rPr>
        <w:rFonts w:hint="default"/>
        <w:lang w:val="pl-PL" w:eastAsia="en-US" w:bidi="ar-SA"/>
      </w:rPr>
    </w:lvl>
    <w:lvl w:ilvl="2" w:tplc="896A516A">
      <w:numFmt w:val="bullet"/>
      <w:lvlText w:val="•"/>
      <w:lvlJc w:val="left"/>
      <w:pPr>
        <w:ind w:left="2888" w:hanging="420"/>
      </w:pPr>
      <w:rPr>
        <w:rFonts w:hint="default"/>
        <w:lang w:val="pl-PL" w:eastAsia="en-US" w:bidi="ar-SA"/>
      </w:rPr>
    </w:lvl>
    <w:lvl w:ilvl="3" w:tplc="D1903234">
      <w:numFmt w:val="bullet"/>
      <w:lvlText w:val="•"/>
      <w:lvlJc w:val="left"/>
      <w:pPr>
        <w:ind w:left="3732" w:hanging="420"/>
      </w:pPr>
      <w:rPr>
        <w:rFonts w:hint="default"/>
        <w:lang w:val="pl-PL" w:eastAsia="en-US" w:bidi="ar-SA"/>
      </w:rPr>
    </w:lvl>
    <w:lvl w:ilvl="4" w:tplc="75B8B09E">
      <w:numFmt w:val="bullet"/>
      <w:lvlText w:val="•"/>
      <w:lvlJc w:val="left"/>
      <w:pPr>
        <w:ind w:left="4576" w:hanging="420"/>
      </w:pPr>
      <w:rPr>
        <w:rFonts w:hint="default"/>
        <w:lang w:val="pl-PL" w:eastAsia="en-US" w:bidi="ar-SA"/>
      </w:rPr>
    </w:lvl>
    <w:lvl w:ilvl="5" w:tplc="2C562560">
      <w:numFmt w:val="bullet"/>
      <w:lvlText w:val="•"/>
      <w:lvlJc w:val="left"/>
      <w:pPr>
        <w:ind w:left="5420" w:hanging="420"/>
      </w:pPr>
      <w:rPr>
        <w:rFonts w:hint="default"/>
        <w:lang w:val="pl-PL" w:eastAsia="en-US" w:bidi="ar-SA"/>
      </w:rPr>
    </w:lvl>
    <w:lvl w:ilvl="6" w:tplc="40660D80">
      <w:numFmt w:val="bullet"/>
      <w:lvlText w:val="•"/>
      <w:lvlJc w:val="left"/>
      <w:pPr>
        <w:ind w:left="6264" w:hanging="420"/>
      </w:pPr>
      <w:rPr>
        <w:rFonts w:hint="default"/>
        <w:lang w:val="pl-PL" w:eastAsia="en-US" w:bidi="ar-SA"/>
      </w:rPr>
    </w:lvl>
    <w:lvl w:ilvl="7" w:tplc="22C07002">
      <w:numFmt w:val="bullet"/>
      <w:lvlText w:val="•"/>
      <w:lvlJc w:val="left"/>
      <w:pPr>
        <w:ind w:left="7108" w:hanging="420"/>
      </w:pPr>
      <w:rPr>
        <w:rFonts w:hint="default"/>
        <w:lang w:val="pl-PL" w:eastAsia="en-US" w:bidi="ar-SA"/>
      </w:rPr>
    </w:lvl>
    <w:lvl w:ilvl="8" w:tplc="7388C9E6">
      <w:numFmt w:val="bullet"/>
      <w:lvlText w:val="•"/>
      <w:lvlJc w:val="left"/>
      <w:pPr>
        <w:ind w:left="7952" w:hanging="420"/>
      </w:pPr>
      <w:rPr>
        <w:rFonts w:hint="default"/>
        <w:lang w:val="pl-PL" w:eastAsia="en-US" w:bidi="ar-SA"/>
      </w:rPr>
    </w:lvl>
  </w:abstractNum>
  <w:abstractNum w:abstractNumId="9" w15:restartNumberingAfterBreak="0">
    <w:nsid w:val="7B9312E3"/>
    <w:multiLevelType w:val="hybridMultilevel"/>
    <w:tmpl w:val="9A88DE7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 w16cid:durableId="167527559">
    <w:abstractNumId w:val="1"/>
  </w:num>
  <w:num w:numId="2" w16cid:durableId="287512260">
    <w:abstractNumId w:val="8"/>
  </w:num>
  <w:num w:numId="3" w16cid:durableId="120224399">
    <w:abstractNumId w:val="0"/>
  </w:num>
  <w:num w:numId="4" w16cid:durableId="2137605216">
    <w:abstractNumId w:val="6"/>
  </w:num>
  <w:num w:numId="5" w16cid:durableId="1217163876">
    <w:abstractNumId w:val="7"/>
  </w:num>
  <w:num w:numId="6" w16cid:durableId="992101150">
    <w:abstractNumId w:val="5"/>
  </w:num>
  <w:num w:numId="7" w16cid:durableId="1093236562">
    <w:abstractNumId w:val="4"/>
  </w:num>
  <w:num w:numId="8" w16cid:durableId="1858348946">
    <w:abstractNumId w:val="3"/>
  </w:num>
  <w:num w:numId="9" w16cid:durableId="1121991348">
    <w:abstractNumId w:val="2"/>
  </w:num>
  <w:num w:numId="10" w16cid:durableId="316108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F8"/>
    <w:rsid w:val="001316F8"/>
    <w:rsid w:val="002A0D18"/>
    <w:rsid w:val="002B4C73"/>
    <w:rsid w:val="002C7B53"/>
    <w:rsid w:val="002E6F8A"/>
    <w:rsid w:val="00335EAB"/>
    <w:rsid w:val="00356A6A"/>
    <w:rsid w:val="004369B5"/>
    <w:rsid w:val="005868FA"/>
    <w:rsid w:val="005A7DD5"/>
    <w:rsid w:val="00616FC2"/>
    <w:rsid w:val="006868D5"/>
    <w:rsid w:val="00693B88"/>
    <w:rsid w:val="00792464"/>
    <w:rsid w:val="007D5D28"/>
    <w:rsid w:val="00883B96"/>
    <w:rsid w:val="008C19AA"/>
    <w:rsid w:val="008F4442"/>
    <w:rsid w:val="00A72D1D"/>
    <w:rsid w:val="00B97433"/>
    <w:rsid w:val="00BF6ED9"/>
    <w:rsid w:val="00D14BA5"/>
    <w:rsid w:val="00D538BC"/>
    <w:rsid w:val="00E1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1F7C"/>
  <w15:docId w15:val="{6A76E8DE-9B25-418F-9339-0F1516C4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51"/>
      <w:ind w:left="1242" w:right="124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207"/>
      <w:ind w:left="116"/>
      <w:outlineLvl w:val="1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semiHidden/>
    <w:unhideWhenUsed/>
    <w:rsid w:val="00E16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1953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boska</dc:creator>
  <cp:lastModifiedBy>Kinga Matłoka</cp:lastModifiedBy>
  <cp:revision>3</cp:revision>
  <dcterms:created xsi:type="dcterms:W3CDTF">2023-02-10T07:21:00Z</dcterms:created>
  <dcterms:modified xsi:type="dcterms:W3CDTF">2023-02-10T07:24:00Z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2021-04-15T00:00:00Z</vt:filetime>
  </property>
</Properties>
</file>